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5593D" w:rsidRPr="004D12BC" w:rsidRDefault="00F22926">
      <w:pPr>
        <w:rPr>
          <w:rFonts w:ascii="Arial Narrow" w:eastAsia="Verdana" w:hAnsi="Arial Narrow" w:cs="Verdana"/>
        </w:rPr>
      </w:pPr>
      <w:r w:rsidRPr="004D12BC">
        <w:rPr>
          <w:rFonts w:ascii="Arial Narrow" w:hAnsi="Arial Narrow"/>
          <w:noProof/>
          <w:lang w:val="es-CO"/>
        </w:rPr>
        <w:drawing>
          <wp:anchor distT="0" distB="0" distL="0" distR="0" simplePos="0" relativeHeight="251658240" behindDoc="1" locked="0" layoutInCell="1" hidden="0" allowOverlap="1" wp14:anchorId="14232941" wp14:editId="23F25D82">
            <wp:simplePos x="0" y="0"/>
            <wp:positionH relativeFrom="column">
              <wp:posOffset>-1080134</wp:posOffset>
            </wp:positionH>
            <wp:positionV relativeFrom="paragraph">
              <wp:posOffset>-1089659</wp:posOffset>
            </wp:positionV>
            <wp:extent cx="7753350" cy="10057765"/>
            <wp:effectExtent l="0" t="0" r="0" b="0"/>
            <wp:wrapNone/>
            <wp:docPr id="19442331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753350" cy="10057765"/>
                    </a:xfrm>
                    <a:prstGeom prst="rect">
                      <a:avLst/>
                    </a:prstGeom>
                    <a:ln/>
                  </pic:spPr>
                </pic:pic>
              </a:graphicData>
            </a:graphic>
          </wp:anchor>
        </w:drawing>
      </w:r>
    </w:p>
    <w:p w14:paraId="00000002" w14:textId="77777777" w:rsidR="0095593D" w:rsidRPr="004D12BC" w:rsidRDefault="0095593D">
      <w:pPr>
        <w:rPr>
          <w:rFonts w:ascii="Arial Narrow" w:eastAsia="Verdana" w:hAnsi="Arial Narrow" w:cs="Verdana"/>
        </w:rPr>
      </w:pPr>
    </w:p>
    <w:p w14:paraId="00000003" w14:textId="77777777" w:rsidR="0095593D" w:rsidRPr="004D12BC" w:rsidRDefault="0095593D">
      <w:pPr>
        <w:rPr>
          <w:rFonts w:ascii="Arial Narrow" w:eastAsia="Verdana" w:hAnsi="Arial Narrow" w:cs="Verdana"/>
        </w:rPr>
      </w:pPr>
    </w:p>
    <w:p w14:paraId="00000004" w14:textId="77777777" w:rsidR="0095593D" w:rsidRPr="004D12BC" w:rsidRDefault="0095593D">
      <w:pPr>
        <w:rPr>
          <w:rFonts w:ascii="Arial Narrow" w:eastAsia="Verdana" w:hAnsi="Arial Narrow" w:cs="Verdana"/>
        </w:rPr>
      </w:pPr>
    </w:p>
    <w:p w14:paraId="00000005" w14:textId="77777777" w:rsidR="0095593D" w:rsidRPr="004D12BC" w:rsidRDefault="0095593D">
      <w:pPr>
        <w:rPr>
          <w:rFonts w:ascii="Arial Narrow" w:eastAsia="Verdana" w:hAnsi="Arial Narrow" w:cs="Verdana"/>
        </w:rPr>
      </w:pPr>
    </w:p>
    <w:p w14:paraId="00000006" w14:textId="77777777" w:rsidR="0095593D" w:rsidRPr="004D12BC" w:rsidRDefault="0095593D">
      <w:pPr>
        <w:rPr>
          <w:rFonts w:ascii="Arial Narrow" w:eastAsia="Verdana" w:hAnsi="Arial Narrow" w:cs="Verdana"/>
        </w:rPr>
      </w:pPr>
    </w:p>
    <w:p w14:paraId="00000007" w14:textId="77777777" w:rsidR="0095593D" w:rsidRPr="004D12BC" w:rsidRDefault="0095593D">
      <w:pPr>
        <w:rPr>
          <w:rFonts w:ascii="Arial Narrow" w:eastAsia="Verdana" w:hAnsi="Arial Narrow" w:cs="Verdana"/>
        </w:rPr>
      </w:pPr>
    </w:p>
    <w:p w14:paraId="00000008" w14:textId="77777777" w:rsidR="0095593D" w:rsidRPr="004D12BC" w:rsidRDefault="0095593D">
      <w:pPr>
        <w:rPr>
          <w:rFonts w:ascii="Arial Narrow" w:eastAsia="Verdana" w:hAnsi="Arial Narrow" w:cs="Verdana"/>
        </w:rPr>
      </w:pPr>
    </w:p>
    <w:p w14:paraId="00000009" w14:textId="77777777" w:rsidR="0095593D" w:rsidRPr="004D12BC" w:rsidRDefault="0095593D">
      <w:pPr>
        <w:rPr>
          <w:rFonts w:ascii="Arial Narrow" w:eastAsia="Verdana" w:hAnsi="Arial Narrow" w:cs="Verdana"/>
        </w:rPr>
      </w:pPr>
    </w:p>
    <w:p w14:paraId="0000000A" w14:textId="77777777" w:rsidR="0095593D" w:rsidRPr="004D12BC" w:rsidRDefault="0095593D">
      <w:pPr>
        <w:rPr>
          <w:rFonts w:ascii="Arial Narrow" w:eastAsia="Verdana" w:hAnsi="Arial Narrow" w:cs="Verdana"/>
        </w:rPr>
      </w:pPr>
    </w:p>
    <w:p w14:paraId="0000000B" w14:textId="77777777" w:rsidR="0095593D" w:rsidRPr="004D12BC" w:rsidRDefault="0095593D">
      <w:pPr>
        <w:rPr>
          <w:rFonts w:ascii="Arial Narrow" w:eastAsia="Verdana" w:hAnsi="Arial Narrow" w:cs="Verdana"/>
        </w:rPr>
      </w:pPr>
    </w:p>
    <w:p w14:paraId="0000000C" w14:textId="77777777" w:rsidR="0095593D" w:rsidRPr="004D12BC" w:rsidRDefault="00F22926">
      <w:pPr>
        <w:rPr>
          <w:rFonts w:ascii="Arial Narrow" w:eastAsia="Verdana" w:hAnsi="Arial Narrow" w:cs="Verdana"/>
        </w:rPr>
      </w:pPr>
      <w:r w:rsidRPr="004D12BC">
        <w:rPr>
          <w:rFonts w:ascii="Arial Narrow" w:hAnsi="Arial Narrow"/>
          <w:noProof/>
          <w:lang w:val="es-CO"/>
        </w:rPr>
        <mc:AlternateContent>
          <mc:Choice Requires="wps">
            <w:drawing>
              <wp:anchor distT="0" distB="0" distL="114300" distR="114300" simplePos="0" relativeHeight="251659264" behindDoc="0" locked="0" layoutInCell="1" hidden="0" allowOverlap="1" wp14:anchorId="23FA153A" wp14:editId="4C0D131C">
                <wp:simplePos x="0" y="0"/>
                <wp:positionH relativeFrom="column">
                  <wp:posOffset>-787399</wp:posOffset>
                </wp:positionH>
                <wp:positionV relativeFrom="paragraph">
                  <wp:posOffset>165100</wp:posOffset>
                </wp:positionV>
                <wp:extent cx="5038725" cy="657225"/>
                <wp:effectExtent l="0" t="0" r="0" b="0"/>
                <wp:wrapNone/>
                <wp:docPr id="1944233192" name="Rectángulo 1944233192"/>
                <wp:cNvGraphicFramePr/>
                <a:graphic xmlns:a="http://schemas.openxmlformats.org/drawingml/2006/main">
                  <a:graphicData uri="http://schemas.microsoft.com/office/word/2010/wordprocessingShape">
                    <wps:wsp>
                      <wps:cNvSpPr/>
                      <wps:spPr>
                        <a:xfrm>
                          <a:off x="2831400" y="3456150"/>
                          <a:ext cx="5029200" cy="647700"/>
                        </a:xfrm>
                        <a:prstGeom prst="rect">
                          <a:avLst/>
                        </a:prstGeom>
                        <a:noFill/>
                        <a:ln>
                          <a:noFill/>
                        </a:ln>
                      </wps:spPr>
                      <wps:txbx>
                        <w:txbxContent>
                          <w:p w14:paraId="4C9BC5ED" w14:textId="77777777" w:rsidR="0095593D" w:rsidRDefault="00F22926">
                            <w:pPr>
                              <w:textDirection w:val="btLr"/>
                            </w:pPr>
                            <w:r>
                              <w:rPr>
                                <w:rFonts w:ascii="Arial Narrow" w:eastAsia="Arial Narrow" w:hAnsi="Arial Narrow" w:cs="Arial Narrow"/>
                                <w:b/>
                                <w:color w:val="FFFFFF"/>
                                <w:sz w:val="72"/>
                              </w:rPr>
                              <w:t xml:space="preserve">Política Institucional </w:t>
                            </w:r>
                          </w:p>
                        </w:txbxContent>
                      </wps:txbx>
                      <wps:bodyPr spcFirstLastPara="1" wrap="square" lIns="91425" tIns="45700" rIns="91425" bIns="45700" anchor="ctr" anchorCtr="0">
                        <a:noAutofit/>
                      </wps:bodyPr>
                    </wps:wsp>
                  </a:graphicData>
                </a:graphic>
              </wp:anchor>
            </w:drawing>
          </mc:Choice>
          <mc:Fallback>
            <w:pict>
              <v:rect w14:anchorId="23FA153A" id="Rectángulo 1944233192" o:spid="_x0000_s1026" style="position:absolute;margin-left:-62pt;margin-top:13pt;width:396.75pt;height:5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l34AEAAJYDAAAOAAAAZHJzL2Uyb0RvYy54bWysU1uO0zAU/UdiD5b/aR5NOtOo6QgxKkIa&#10;QcXAAlzHbiz5he026XJYCxvj2gkzhfkb8eP6Pnp8zrk3m7tRSXRmzgujW1wscoyYpqYT+tji7992&#10;724x8oHojkijWYsvzOO77ds3m8E2rDS9kR1zCEC0bwbb4j4E22SZpz1TxC+MZRqK3DhFAoTumHWO&#10;DICuZFbm+SobjOusM5R5D9n7qYi3CZ9zRsMXzj0LSLYYuIV0unQe4pltN6Q5OmJ7QWca5BUsFBEa&#10;Hn2CuieBoJMTL6CUoM54w8OCGpUZzgVlSQOoKfJ/1Dz2xLKkBczx9skm//9g6efz3iHRwezWVVUu&#10;l8W6xEgTBbP6Cu79+qmPJ2nQVRUsG6xv4J+Pdu/myMM16h+5U/EXlKGxxeXtsqhyMP7S4mVVr4p6&#10;tpyNAVFoqPNyDXPEiELHqrq5gTtAZs9I1vnwkRmF4qXFDkglp8n5wYep9U9LfFibnZAS8qSR+q8E&#10;YMZMFslPdOMtjIdx1nAw3QXM8JbuBLz1QHzYEwfrUGA0wIq02P84Eccwkp80zGBdVGUNO5WCqo7U&#10;kbuuHK4rRNPewObR4DCagg8hbeLE8v0pGC6SoshrIjPTheEnT+ZFjdt1Haeu589p+xsAAP//AwBQ&#10;SwMEFAAGAAgAAAAhAP+F37zfAAAACwEAAA8AAABkcnMvZG93bnJldi54bWxMj0FPwzAMhe9I/IfI&#10;SFzQlrZsFS1NJ0Diwo2t0q5Z47UViVM16Vb+PeYEJ9t6T8/fq3aLs+KCUxg8KUjXCQik1puBOgXN&#10;4X31BCJETUZbT6jgGwPs6tubSpfGX+kTL/vYCQ6hUGoFfYxjKWVoe3Q6rP2IxNrZT05HPqdOmklf&#10;OdxZmSVJLp0eiD/0esS3Htuv/ewU+ONw3ARbnIvHtDnI14c5+WhQqfu75eUZRMQl/pnhF5/RoWam&#10;k5/JBGEVrNJsw2WigiznyY48L7YgTmzNeJF1Jf93qH8AAAD//wMAUEsBAi0AFAAGAAgAAAAhALaD&#10;OJL+AAAA4QEAABMAAAAAAAAAAAAAAAAAAAAAAFtDb250ZW50X1R5cGVzXS54bWxQSwECLQAUAAYA&#10;CAAAACEAOP0h/9YAAACUAQAACwAAAAAAAAAAAAAAAAAvAQAAX3JlbHMvLnJlbHNQSwECLQAUAAYA&#10;CAAAACEAyY45d+ABAACWAwAADgAAAAAAAAAAAAAAAAAuAgAAZHJzL2Uyb0RvYy54bWxQSwECLQAU&#10;AAYACAAAACEA/4XfvN8AAAALAQAADwAAAAAAAAAAAAAAAAA6BAAAZHJzL2Rvd25yZXYueG1sUEsF&#10;BgAAAAAEAAQA8wAAAEYFAAAAAA==&#10;" filled="f" stroked="f">
                <v:textbox inset="2.53958mm,1.2694mm,2.53958mm,1.2694mm">
                  <w:txbxContent>
                    <w:p w14:paraId="4C9BC5ED" w14:textId="77777777" w:rsidR="0095593D" w:rsidRDefault="00F22926">
                      <w:pPr>
                        <w:textDirection w:val="btLr"/>
                      </w:pPr>
                      <w:r>
                        <w:rPr>
                          <w:rFonts w:ascii="Arial Narrow" w:eastAsia="Arial Narrow" w:hAnsi="Arial Narrow" w:cs="Arial Narrow"/>
                          <w:b/>
                          <w:color w:val="FFFFFF"/>
                          <w:sz w:val="72"/>
                        </w:rPr>
                        <w:t xml:space="preserve">Política Institucional </w:t>
                      </w:r>
                    </w:p>
                  </w:txbxContent>
                </v:textbox>
              </v:rect>
            </w:pict>
          </mc:Fallback>
        </mc:AlternateContent>
      </w:r>
    </w:p>
    <w:p w14:paraId="0000000D" w14:textId="77777777" w:rsidR="0095593D" w:rsidRPr="004D12BC" w:rsidRDefault="0095593D">
      <w:pPr>
        <w:rPr>
          <w:rFonts w:ascii="Arial Narrow" w:eastAsia="Verdana" w:hAnsi="Arial Narrow" w:cs="Verdana"/>
        </w:rPr>
      </w:pPr>
    </w:p>
    <w:p w14:paraId="0000000E" w14:textId="77777777" w:rsidR="0095593D" w:rsidRPr="004D12BC" w:rsidRDefault="0095593D">
      <w:pPr>
        <w:rPr>
          <w:rFonts w:ascii="Arial Narrow" w:eastAsia="Verdana" w:hAnsi="Arial Narrow" w:cs="Verdana"/>
        </w:rPr>
      </w:pPr>
    </w:p>
    <w:p w14:paraId="0000000F" w14:textId="77777777" w:rsidR="0095593D" w:rsidRPr="004D12BC" w:rsidRDefault="0095593D">
      <w:pPr>
        <w:rPr>
          <w:rFonts w:ascii="Arial Narrow" w:eastAsia="Verdana" w:hAnsi="Arial Narrow" w:cs="Verdana"/>
        </w:rPr>
      </w:pPr>
    </w:p>
    <w:p w14:paraId="00000010" w14:textId="77777777" w:rsidR="0095593D" w:rsidRPr="004D12BC" w:rsidRDefault="0095593D">
      <w:pPr>
        <w:rPr>
          <w:rFonts w:ascii="Arial Narrow" w:eastAsia="Verdana" w:hAnsi="Arial Narrow" w:cs="Verdana"/>
        </w:rPr>
      </w:pPr>
    </w:p>
    <w:p w14:paraId="00000011" w14:textId="77777777" w:rsidR="0095593D" w:rsidRPr="004D12BC" w:rsidRDefault="00F22926">
      <w:pPr>
        <w:rPr>
          <w:rFonts w:ascii="Arial Narrow" w:eastAsia="Verdana" w:hAnsi="Arial Narrow" w:cs="Verdana"/>
        </w:rPr>
      </w:pPr>
      <w:r w:rsidRPr="004D12BC">
        <w:rPr>
          <w:rFonts w:ascii="Arial Narrow" w:hAnsi="Arial Narrow"/>
          <w:noProof/>
          <w:lang w:val="es-CO"/>
        </w:rPr>
        <mc:AlternateContent>
          <mc:Choice Requires="wps">
            <w:drawing>
              <wp:anchor distT="0" distB="0" distL="114300" distR="114300" simplePos="0" relativeHeight="251660288" behindDoc="0" locked="0" layoutInCell="1" hidden="0" allowOverlap="1" wp14:anchorId="2CA2E620" wp14:editId="00632203">
                <wp:simplePos x="0" y="0"/>
                <wp:positionH relativeFrom="column">
                  <wp:posOffset>-790574</wp:posOffset>
                </wp:positionH>
                <wp:positionV relativeFrom="paragraph">
                  <wp:posOffset>77868</wp:posOffset>
                </wp:positionV>
                <wp:extent cx="4431399" cy="1181100"/>
                <wp:effectExtent l="0" t="0" r="0" b="0"/>
                <wp:wrapNone/>
                <wp:docPr id="1944233191" name="Rectángulo 1944233191"/>
                <wp:cNvGraphicFramePr/>
                <a:graphic xmlns:a="http://schemas.openxmlformats.org/drawingml/2006/main">
                  <a:graphicData uri="http://schemas.microsoft.com/office/word/2010/wordprocessingShape">
                    <wps:wsp>
                      <wps:cNvSpPr/>
                      <wps:spPr>
                        <a:xfrm>
                          <a:off x="3135063" y="3194213"/>
                          <a:ext cx="4421874" cy="1171575"/>
                        </a:xfrm>
                        <a:prstGeom prst="rect">
                          <a:avLst/>
                        </a:prstGeom>
                        <a:noFill/>
                        <a:ln>
                          <a:noFill/>
                        </a:ln>
                      </wps:spPr>
                      <wps:txbx>
                        <w:txbxContent>
                          <w:p w14:paraId="7AE08F20" w14:textId="77777777" w:rsidR="0095593D" w:rsidRDefault="00F22926">
                            <w:pPr>
                              <w:textDirection w:val="btLr"/>
                            </w:pPr>
                            <w:r>
                              <w:rPr>
                                <w:rFonts w:ascii="Arial Narrow" w:eastAsia="Arial Narrow" w:hAnsi="Arial Narrow" w:cs="Arial Narrow"/>
                                <w:b/>
                                <w:color w:val="FFFFFF"/>
                                <w:sz w:val="48"/>
                              </w:rPr>
                              <w:t>Teletrabajo</w:t>
                            </w:r>
                          </w:p>
                          <w:p w14:paraId="13DFC44D" w14:textId="77777777" w:rsidR="0095593D" w:rsidRDefault="0095593D">
                            <w:pPr>
                              <w:textDirection w:val="btLr"/>
                            </w:pPr>
                          </w:p>
                          <w:p w14:paraId="0A7A7340" w14:textId="77777777" w:rsidR="0095593D" w:rsidRDefault="0095593D">
                            <w:pPr>
                              <w:textDirection w:val="btLr"/>
                            </w:pPr>
                          </w:p>
                        </w:txbxContent>
                      </wps:txbx>
                      <wps:bodyPr spcFirstLastPara="1" wrap="square" lIns="91425" tIns="45700" rIns="91425" bIns="45700" anchor="ctr" anchorCtr="0">
                        <a:noAutofit/>
                      </wps:bodyPr>
                    </wps:wsp>
                  </a:graphicData>
                </a:graphic>
              </wp:anchor>
            </w:drawing>
          </mc:Choice>
          <mc:Fallback>
            <w:pict>
              <v:rect w14:anchorId="2CA2E620" id="Rectángulo 1944233191" o:spid="_x0000_s1027" style="position:absolute;margin-left:-62.25pt;margin-top:6.15pt;width:348.95pt;height:9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MrQ4wEAAJ4DAAAOAAAAZHJzL2Uyb0RvYy54bWysU1uO0zAU/UdiD5b/aeI8ptOo6QgxKkIa&#10;QcXAAlzHbizFD2y3SZfDWtgY106ZFvhD/Li+j5577vHJ+mFSAzpx56XRLSaLHCOumemkPrT465ft&#10;m3uMfKC6o4PRvMVn7vHD5vWr9WgbXpjeDB13CEC0b0bb4j4E22SZZz1X1C+M5RqKwjhFA4TukHWO&#10;joCuhqzI87tsNK6zzjDuPWQf5yLeJHwhOAufhPA8oKHFwC2k06VzH89ss6bNwVHbS3ahQf+BhaJS&#10;w9AXqEcaKDo6+ReUkswZb0RYMKMyI4RkPO0A25D8j22ee2p52gXE8fZFJv//YNnH084h2cHbraqq&#10;KEuyIhhpquCtPoN6P77rw3Ew6KYKko3WN/DPZ7tzl8jDNe4/CafiL2yGphaXpKzzuxKjc7yvqoKU&#10;s+R8CohBA8wk98sKIwYdhCxJvaxjR3aFss6H99woFC8tdsAqSU1PTz7Mrb9a4mRttnIYIE+bQf+W&#10;AMyYySL7mW+8hWk/zQLEuTGzN90ZRPGWbSWMfKI+7KgDW4AyI1ilxf7bkTqO0fBBw1usSFXU4K0U&#10;VPUyB6O528r+tkI16w04kAWH0Ry8C8mRM9m3x2CETItdyVxYgwmSNBfDRpfdxqnr+lltfgIAAP//&#10;AwBQSwMEFAAGAAgAAAAhANwzsc7fAAAACwEAAA8AAABkcnMvZG93bnJldi54bWxMj01PwzAMhu9I&#10;/IfISFzQln4N1tJ0AiQu3Ngq7Zo1XlvROFWTbuXfY05wtN9Hrx+Xu8UO4oKT7x0piNcRCKTGmZ5a&#10;BfXhfbUF4YMmowdHqOAbPeyq25tSF8Zd6RMv+9AKLiFfaAVdCGMhpW86tNqv3YjE2dlNVgcep1aa&#10;SV+53A4yiaJHaXVPfKHTI7512HztZ6vAHftj5of8nKdxfZCvD3P0UaNS93fLyzOIgEv4g+FXn9Wh&#10;YqeTm8l4MShYxUm2YZaTJAXBxOYpzUCceJFvU5BVKf//UP0AAAD//wMAUEsBAi0AFAAGAAgAAAAh&#10;ALaDOJL+AAAA4QEAABMAAAAAAAAAAAAAAAAAAAAAAFtDb250ZW50X1R5cGVzXS54bWxQSwECLQAU&#10;AAYACAAAACEAOP0h/9YAAACUAQAACwAAAAAAAAAAAAAAAAAvAQAAX3JlbHMvLnJlbHNQSwECLQAU&#10;AAYACAAAACEANdDK0OMBAACeAwAADgAAAAAAAAAAAAAAAAAuAgAAZHJzL2Uyb0RvYy54bWxQSwEC&#10;LQAUAAYACAAAACEA3DOxzt8AAAALAQAADwAAAAAAAAAAAAAAAAA9BAAAZHJzL2Rvd25yZXYueG1s&#10;UEsFBgAAAAAEAAQA8wAAAEkFAAAAAA==&#10;" filled="f" stroked="f">
                <v:textbox inset="2.53958mm,1.2694mm,2.53958mm,1.2694mm">
                  <w:txbxContent>
                    <w:p w14:paraId="7AE08F20" w14:textId="77777777" w:rsidR="0095593D" w:rsidRDefault="00F22926">
                      <w:pPr>
                        <w:textDirection w:val="btLr"/>
                      </w:pPr>
                      <w:r>
                        <w:rPr>
                          <w:rFonts w:ascii="Arial Narrow" w:eastAsia="Arial Narrow" w:hAnsi="Arial Narrow" w:cs="Arial Narrow"/>
                          <w:b/>
                          <w:color w:val="FFFFFF"/>
                          <w:sz w:val="48"/>
                        </w:rPr>
                        <w:t>Teletrabajo</w:t>
                      </w:r>
                    </w:p>
                    <w:p w14:paraId="13DFC44D" w14:textId="77777777" w:rsidR="0095593D" w:rsidRDefault="0095593D">
                      <w:pPr>
                        <w:textDirection w:val="btLr"/>
                      </w:pPr>
                    </w:p>
                    <w:p w14:paraId="0A7A7340" w14:textId="77777777" w:rsidR="0095593D" w:rsidRDefault="0095593D">
                      <w:pPr>
                        <w:textDirection w:val="btLr"/>
                      </w:pPr>
                    </w:p>
                  </w:txbxContent>
                </v:textbox>
              </v:rect>
            </w:pict>
          </mc:Fallback>
        </mc:AlternateContent>
      </w:r>
    </w:p>
    <w:p w14:paraId="00000012" w14:textId="77777777" w:rsidR="0095593D" w:rsidRPr="004D12BC" w:rsidRDefault="0095593D">
      <w:pPr>
        <w:rPr>
          <w:rFonts w:ascii="Arial Narrow" w:eastAsia="Verdana" w:hAnsi="Arial Narrow" w:cs="Verdana"/>
        </w:rPr>
      </w:pPr>
    </w:p>
    <w:p w14:paraId="00000013" w14:textId="77777777" w:rsidR="0095593D" w:rsidRPr="004D12BC" w:rsidRDefault="0095593D">
      <w:pPr>
        <w:rPr>
          <w:rFonts w:ascii="Arial Narrow" w:eastAsia="Verdana" w:hAnsi="Arial Narrow" w:cs="Verdana"/>
        </w:rPr>
      </w:pPr>
    </w:p>
    <w:p w14:paraId="00000014" w14:textId="77777777" w:rsidR="0095593D" w:rsidRPr="004D12BC" w:rsidRDefault="0095593D">
      <w:pPr>
        <w:rPr>
          <w:rFonts w:ascii="Arial Narrow" w:eastAsia="Verdana" w:hAnsi="Arial Narrow" w:cs="Verdana"/>
        </w:rPr>
      </w:pPr>
    </w:p>
    <w:p w14:paraId="00000015" w14:textId="77777777" w:rsidR="0095593D" w:rsidRPr="004D12BC" w:rsidRDefault="0095593D">
      <w:pPr>
        <w:rPr>
          <w:rFonts w:ascii="Arial Narrow" w:eastAsia="Verdana" w:hAnsi="Arial Narrow" w:cs="Verdana"/>
        </w:rPr>
      </w:pPr>
    </w:p>
    <w:p w14:paraId="00000016" w14:textId="77777777" w:rsidR="0095593D" w:rsidRPr="004D12BC" w:rsidRDefault="00F22926">
      <w:pPr>
        <w:rPr>
          <w:rFonts w:ascii="Arial Narrow" w:eastAsia="Verdana" w:hAnsi="Arial Narrow" w:cs="Verdana"/>
        </w:rPr>
      </w:pPr>
      <w:r w:rsidRPr="004D12BC">
        <w:rPr>
          <w:rFonts w:ascii="Arial Narrow" w:hAnsi="Arial Narrow"/>
          <w:noProof/>
          <w:lang w:val="es-CO"/>
        </w:rPr>
        <mc:AlternateContent>
          <mc:Choice Requires="wps">
            <w:drawing>
              <wp:anchor distT="0" distB="0" distL="114300" distR="114300" simplePos="0" relativeHeight="251661312" behindDoc="0" locked="0" layoutInCell="1" hidden="0" allowOverlap="1" wp14:anchorId="761C6C08" wp14:editId="3B696FC9">
                <wp:simplePos x="0" y="0"/>
                <wp:positionH relativeFrom="column">
                  <wp:posOffset>-736599</wp:posOffset>
                </wp:positionH>
                <wp:positionV relativeFrom="paragraph">
                  <wp:posOffset>241300</wp:posOffset>
                </wp:positionV>
                <wp:extent cx="3557943" cy="337072"/>
                <wp:effectExtent l="0" t="0" r="0" b="0"/>
                <wp:wrapNone/>
                <wp:docPr id="1944233190" name="Rectángulo 1944233190"/>
                <wp:cNvGraphicFramePr/>
                <a:graphic xmlns:a="http://schemas.openxmlformats.org/drawingml/2006/main">
                  <a:graphicData uri="http://schemas.microsoft.com/office/word/2010/wordprocessingShape">
                    <wps:wsp>
                      <wps:cNvSpPr/>
                      <wps:spPr>
                        <a:xfrm>
                          <a:off x="3571791" y="3616227"/>
                          <a:ext cx="3548418" cy="327547"/>
                        </a:xfrm>
                        <a:prstGeom prst="rect">
                          <a:avLst/>
                        </a:prstGeom>
                        <a:noFill/>
                        <a:ln>
                          <a:noFill/>
                        </a:ln>
                      </wps:spPr>
                      <wps:txbx>
                        <w:txbxContent>
                          <w:p w14:paraId="6823CFB6" w14:textId="71873BB5" w:rsidR="0095593D" w:rsidRDefault="00F22926">
                            <w:pPr>
                              <w:textDirection w:val="btLr"/>
                            </w:pPr>
                            <w:r>
                              <w:rPr>
                                <w:rFonts w:ascii="Arial Narrow" w:eastAsia="Arial Narrow" w:hAnsi="Arial Narrow" w:cs="Arial Narrow"/>
                                <w:b/>
                                <w:color w:val="FFFFFF"/>
                                <w:sz w:val="32"/>
                              </w:rPr>
                              <w:t>V</w:t>
                            </w:r>
                            <w:r w:rsidR="00AC171D">
                              <w:rPr>
                                <w:rFonts w:ascii="Arial Narrow" w:eastAsia="Arial Narrow" w:hAnsi="Arial Narrow" w:cs="Arial Narrow"/>
                                <w:b/>
                                <w:color w:val="FFFFFF"/>
                                <w:sz w:val="32"/>
                              </w:rPr>
                              <w:t>ersión 1            Fecha 08/09</w:t>
                            </w:r>
                            <w:r>
                              <w:rPr>
                                <w:rFonts w:ascii="Arial Narrow" w:eastAsia="Arial Narrow" w:hAnsi="Arial Narrow" w:cs="Arial Narrow"/>
                                <w:b/>
                                <w:color w:val="FFFFFF"/>
                                <w:sz w:val="32"/>
                              </w:rPr>
                              <w:t>/2025</w:t>
                            </w:r>
                          </w:p>
                          <w:p w14:paraId="40E46371" w14:textId="77777777" w:rsidR="0095593D" w:rsidRDefault="0095593D">
                            <w:pPr>
                              <w:textDirection w:val="btLr"/>
                            </w:pPr>
                          </w:p>
                          <w:p w14:paraId="14C7B63A" w14:textId="77777777" w:rsidR="0095593D" w:rsidRDefault="0095593D">
                            <w:pPr>
                              <w:textDirection w:val="btLr"/>
                            </w:pPr>
                          </w:p>
                        </w:txbxContent>
                      </wps:txbx>
                      <wps:bodyPr spcFirstLastPara="1" wrap="square" lIns="91425" tIns="45700" rIns="91425" bIns="45700" anchor="ctr" anchorCtr="0">
                        <a:noAutofit/>
                      </wps:bodyPr>
                    </wps:wsp>
                  </a:graphicData>
                </a:graphic>
              </wp:anchor>
            </w:drawing>
          </mc:Choice>
          <mc:Fallback>
            <w:pict>
              <v:rect w14:anchorId="761C6C08" id="Rectángulo 1944233190" o:spid="_x0000_s1028" style="position:absolute;margin-left:-58pt;margin-top:19pt;width:280.15pt;height:2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j4gEAAJ0DAAAOAAAAZHJzL2Uyb0RvYy54bWysU9uO0zAQfUfiHyy/01yaNtuo6QqxKkJa&#10;QcXCB7iO3VjyDdtt0s/hW/gxxk7ZFvZtxYs745mOzzlzsr4flUQn5rwwusXFLMeIaWo6oQ8t/v5t&#10;++4OIx+I7og0mrX4zDy+37x9sx5sw0rTG9kxh2CI9s1gW9yHYJss87RniviZsUxDkRunSIDUHbLO&#10;kQGmK5mVeb7MBuM66wxl3sPtw1TEmzSfc0bDF849C0i2GLCFdLp07uOZbdakOThie0EvMMgrUCgi&#10;NDz6POqBBIKOTrwYpQR1xhseZtSozHAuKEscgE2R/8PmqSeWJS4gjrfPMvn/N5Z+Pu0cEh3sblVV&#10;5XxerEAmTRTs6iuo9+unPhylQTdVkGywvoF/Ptmdu2Qewsh/5E7FX2CGxhbPF3VRrwqMzhAvi2VZ&#10;1pPkbAyIpobqrirAJDR2lPWiSg3ZdZJ1PnxkRqEYtNgBqKQ0OT36AK9D65+W+LA2WyFlWqvUf11A&#10;Y7zJIvgJbozCuB8T/zICizd7051BE2/pVsCTj8SHHXHgCqAxgFNa7H8ciWMYyU8aVrEqqnIB1kpJ&#10;tahzENDdVva3FaJpb8CANDiMpuRDSIacwL4/BsNFInYFc0ENHkh8L36NJrvNU9f1q9r8BgAA//8D&#10;AFBLAwQUAAYACAAAACEAljQCx98AAAAKAQAADwAAAGRycy9kb3ducmV2LnhtbEyPwU7DMBBE70j8&#10;g7VIXFDrmERVk8apAIkLN9pIvbrxNomI11HstOHvWU5wGq1mNPum3C9uEFecQu9Jg1onIJAab3tq&#10;NdTH99UWRIiGrBk8oYZvDLCv7u9KU1h/o0+8HmIruIRCYTR0MY6FlKHp0Jmw9iMSexc/ORP5nFpp&#10;J3PjcjfI5yTZSGd64g+dGfGtw+brMDsN/tSfsjDklzxV9VG+Ps3JR41aPz4sLzsQEZf4F4ZffEaH&#10;ipnOfiYbxKBhpdSGx0QN6ZaVE1mWpSDOGnKlQFal/D+h+gEAAP//AwBQSwECLQAUAAYACAAAACEA&#10;toM4kv4AAADhAQAAEwAAAAAAAAAAAAAAAAAAAAAAW0NvbnRlbnRfVHlwZXNdLnhtbFBLAQItABQA&#10;BgAIAAAAIQA4/SH/1gAAAJQBAAALAAAAAAAAAAAAAAAAAC8BAABfcmVscy8ucmVsc1BLAQItABQA&#10;BgAIAAAAIQAKGk+j4gEAAJ0DAAAOAAAAAAAAAAAAAAAAAC4CAABkcnMvZTJvRG9jLnhtbFBLAQIt&#10;ABQABgAIAAAAIQCWNALH3wAAAAoBAAAPAAAAAAAAAAAAAAAAADwEAABkcnMvZG93bnJldi54bWxQ&#10;SwUGAAAAAAQABADzAAAASAUAAAAA&#10;" filled="f" stroked="f">
                <v:textbox inset="2.53958mm,1.2694mm,2.53958mm,1.2694mm">
                  <w:txbxContent>
                    <w:p w14:paraId="6823CFB6" w14:textId="71873BB5" w:rsidR="0095593D" w:rsidRDefault="00F22926">
                      <w:pPr>
                        <w:textDirection w:val="btLr"/>
                      </w:pPr>
                      <w:r>
                        <w:rPr>
                          <w:rFonts w:ascii="Arial Narrow" w:eastAsia="Arial Narrow" w:hAnsi="Arial Narrow" w:cs="Arial Narrow"/>
                          <w:b/>
                          <w:color w:val="FFFFFF"/>
                          <w:sz w:val="32"/>
                        </w:rPr>
                        <w:t>V</w:t>
                      </w:r>
                      <w:r w:rsidR="00AC171D">
                        <w:rPr>
                          <w:rFonts w:ascii="Arial Narrow" w:eastAsia="Arial Narrow" w:hAnsi="Arial Narrow" w:cs="Arial Narrow"/>
                          <w:b/>
                          <w:color w:val="FFFFFF"/>
                          <w:sz w:val="32"/>
                        </w:rPr>
                        <w:t>ersión 1            Fecha 08/09</w:t>
                      </w:r>
                      <w:r>
                        <w:rPr>
                          <w:rFonts w:ascii="Arial Narrow" w:eastAsia="Arial Narrow" w:hAnsi="Arial Narrow" w:cs="Arial Narrow"/>
                          <w:b/>
                          <w:color w:val="FFFFFF"/>
                          <w:sz w:val="32"/>
                        </w:rPr>
                        <w:t>/2025</w:t>
                      </w:r>
                    </w:p>
                    <w:p w14:paraId="40E46371" w14:textId="77777777" w:rsidR="0095593D" w:rsidRDefault="0095593D">
                      <w:pPr>
                        <w:textDirection w:val="btLr"/>
                      </w:pPr>
                    </w:p>
                    <w:p w14:paraId="14C7B63A" w14:textId="77777777" w:rsidR="0095593D" w:rsidRDefault="0095593D">
                      <w:pPr>
                        <w:textDirection w:val="btLr"/>
                      </w:pPr>
                    </w:p>
                  </w:txbxContent>
                </v:textbox>
              </v:rect>
            </w:pict>
          </mc:Fallback>
        </mc:AlternateContent>
      </w:r>
    </w:p>
    <w:p w14:paraId="00000017" w14:textId="77777777" w:rsidR="0095593D" w:rsidRPr="004D12BC" w:rsidRDefault="0095593D">
      <w:pPr>
        <w:rPr>
          <w:rFonts w:ascii="Arial Narrow" w:eastAsia="Verdana" w:hAnsi="Arial Narrow" w:cs="Verdana"/>
        </w:rPr>
      </w:pPr>
    </w:p>
    <w:p w14:paraId="00000018" w14:textId="77777777" w:rsidR="0095593D" w:rsidRPr="004D12BC" w:rsidRDefault="0095593D">
      <w:pPr>
        <w:rPr>
          <w:rFonts w:ascii="Arial Narrow" w:eastAsia="Verdana" w:hAnsi="Arial Narrow" w:cs="Verdana"/>
        </w:rPr>
      </w:pPr>
    </w:p>
    <w:p w14:paraId="00000019" w14:textId="77777777" w:rsidR="0095593D" w:rsidRPr="004D12BC" w:rsidRDefault="0095593D">
      <w:pPr>
        <w:rPr>
          <w:rFonts w:ascii="Arial Narrow" w:eastAsia="Verdana" w:hAnsi="Arial Narrow" w:cs="Verdana"/>
        </w:rPr>
      </w:pPr>
    </w:p>
    <w:p w14:paraId="0000001A" w14:textId="77777777" w:rsidR="0095593D" w:rsidRPr="004D12BC" w:rsidRDefault="0095593D">
      <w:pPr>
        <w:rPr>
          <w:rFonts w:ascii="Arial Narrow" w:eastAsia="Verdana" w:hAnsi="Arial Narrow" w:cs="Verdana"/>
        </w:rPr>
      </w:pPr>
    </w:p>
    <w:p w14:paraId="0000001B" w14:textId="77777777" w:rsidR="0095593D" w:rsidRPr="004D12BC" w:rsidRDefault="0095593D">
      <w:pPr>
        <w:rPr>
          <w:rFonts w:ascii="Arial Narrow" w:eastAsia="Verdana" w:hAnsi="Arial Narrow" w:cs="Verdana"/>
        </w:rPr>
      </w:pPr>
    </w:p>
    <w:p w14:paraId="0000001C" w14:textId="77777777" w:rsidR="0095593D" w:rsidRPr="004D12BC" w:rsidRDefault="0095593D">
      <w:pPr>
        <w:rPr>
          <w:rFonts w:ascii="Arial Narrow" w:eastAsia="Verdana" w:hAnsi="Arial Narrow" w:cs="Verdana"/>
        </w:rPr>
      </w:pPr>
    </w:p>
    <w:p w14:paraId="0000001D" w14:textId="77777777" w:rsidR="0095593D" w:rsidRPr="004D12BC" w:rsidRDefault="0095593D">
      <w:pPr>
        <w:rPr>
          <w:rFonts w:ascii="Arial Narrow" w:eastAsia="Verdana" w:hAnsi="Arial Narrow" w:cs="Verdana"/>
        </w:rPr>
      </w:pPr>
    </w:p>
    <w:p w14:paraId="0000001E" w14:textId="77777777" w:rsidR="0095593D" w:rsidRPr="004D12BC" w:rsidRDefault="0095593D">
      <w:pPr>
        <w:rPr>
          <w:rFonts w:ascii="Arial Narrow" w:eastAsia="Verdana" w:hAnsi="Arial Narrow" w:cs="Verdana"/>
        </w:rPr>
      </w:pPr>
    </w:p>
    <w:p w14:paraId="0000001F" w14:textId="77777777" w:rsidR="0095593D" w:rsidRPr="004D12BC" w:rsidRDefault="0095593D">
      <w:pPr>
        <w:rPr>
          <w:rFonts w:ascii="Arial Narrow" w:eastAsia="Verdana" w:hAnsi="Arial Narrow" w:cs="Verdana"/>
        </w:rPr>
      </w:pPr>
    </w:p>
    <w:p w14:paraId="00000020" w14:textId="77777777" w:rsidR="0095593D" w:rsidRPr="004D12BC" w:rsidRDefault="0095593D">
      <w:pPr>
        <w:rPr>
          <w:rFonts w:ascii="Arial Narrow" w:eastAsia="Verdana" w:hAnsi="Arial Narrow" w:cs="Verdana"/>
        </w:rPr>
      </w:pPr>
    </w:p>
    <w:p w14:paraId="00000021" w14:textId="77777777" w:rsidR="0095593D" w:rsidRPr="004D12BC" w:rsidRDefault="0095593D">
      <w:pPr>
        <w:rPr>
          <w:rFonts w:ascii="Arial Narrow" w:eastAsia="Verdana" w:hAnsi="Arial Narrow" w:cs="Verdana"/>
        </w:rPr>
      </w:pPr>
    </w:p>
    <w:p w14:paraId="00000022" w14:textId="77777777" w:rsidR="0095593D" w:rsidRPr="004D12BC" w:rsidRDefault="0095593D">
      <w:pPr>
        <w:rPr>
          <w:rFonts w:ascii="Arial Narrow" w:eastAsia="Verdana" w:hAnsi="Arial Narrow" w:cs="Verdana"/>
        </w:rPr>
      </w:pPr>
    </w:p>
    <w:p w14:paraId="00000023" w14:textId="77777777" w:rsidR="0095593D" w:rsidRPr="004D12BC" w:rsidRDefault="0095593D">
      <w:pPr>
        <w:rPr>
          <w:rFonts w:ascii="Arial Narrow" w:eastAsia="Verdana" w:hAnsi="Arial Narrow" w:cs="Verdana"/>
        </w:rPr>
      </w:pPr>
    </w:p>
    <w:p w14:paraId="00000024" w14:textId="77777777" w:rsidR="0095593D" w:rsidRPr="004D12BC" w:rsidRDefault="0095593D">
      <w:pPr>
        <w:rPr>
          <w:rFonts w:ascii="Arial Narrow" w:eastAsia="Verdana" w:hAnsi="Arial Narrow" w:cs="Verdana"/>
        </w:rPr>
      </w:pPr>
    </w:p>
    <w:p w14:paraId="00000025" w14:textId="77777777" w:rsidR="0095593D" w:rsidRPr="004D12BC" w:rsidRDefault="0095593D">
      <w:pPr>
        <w:rPr>
          <w:rFonts w:ascii="Arial Narrow" w:eastAsia="Verdana" w:hAnsi="Arial Narrow" w:cs="Verdana"/>
        </w:rPr>
      </w:pPr>
    </w:p>
    <w:p w14:paraId="00000026" w14:textId="77777777" w:rsidR="0095593D" w:rsidRPr="004D12BC" w:rsidRDefault="0095593D">
      <w:pPr>
        <w:rPr>
          <w:rFonts w:ascii="Arial Narrow" w:eastAsia="Verdana" w:hAnsi="Arial Narrow" w:cs="Verdana"/>
        </w:rPr>
      </w:pPr>
    </w:p>
    <w:p w14:paraId="00000027" w14:textId="77777777" w:rsidR="0095593D" w:rsidRPr="004D12BC" w:rsidRDefault="0095593D">
      <w:pPr>
        <w:rPr>
          <w:rFonts w:ascii="Arial Narrow" w:eastAsia="Verdana" w:hAnsi="Arial Narrow" w:cs="Verdana"/>
        </w:rPr>
      </w:pPr>
    </w:p>
    <w:p w14:paraId="00000028" w14:textId="77777777" w:rsidR="0095593D" w:rsidRPr="004D12BC" w:rsidRDefault="0095593D">
      <w:pPr>
        <w:rPr>
          <w:rFonts w:ascii="Arial Narrow" w:eastAsia="Verdana" w:hAnsi="Arial Narrow" w:cs="Verdana"/>
        </w:rPr>
      </w:pPr>
    </w:p>
    <w:p w14:paraId="00000029" w14:textId="77777777" w:rsidR="0095593D" w:rsidRPr="004D12BC" w:rsidRDefault="0095593D">
      <w:pPr>
        <w:rPr>
          <w:rFonts w:ascii="Arial Narrow" w:eastAsia="Verdana" w:hAnsi="Arial Narrow" w:cs="Verdana"/>
        </w:rPr>
      </w:pPr>
    </w:p>
    <w:p w14:paraId="0000002A" w14:textId="77777777" w:rsidR="0095593D" w:rsidRPr="004D12BC" w:rsidRDefault="0095593D">
      <w:pPr>
        <w:rPr>
          <w:rFonts w:ascii="Arial Narrow" w:eastAsia="Verdana" w:hAnsi="Arial Narrow" w:cs="Verdana"/>
        </w:rPr>
      </w:pPr>
    </w:p>
    <w:p w14:paraId="0000002B" w14:textId="77777777" w:rsidR="0095593D" w:rsidRPr="004D12BC" w:rsidRDefault="0095593D">
      <w:pPr>
        <w:rPr>
          <w:rFonts w:ascii="Arial Narrow" w:eastAsia="Verdana" w:hAnsi="Arial Narrow" w:cs="Verdana"/>
        </w:rPr>
      </w:pPr>
    </w:p>
    <w:p w14:paraId="0000002C" w14:textId="77777777" w:rsidR="0095593D" w:rsidRPr="004D12BC" w:rsidRDefault="0095593D">
      <w:pPr>
        <w:rPr>
          <w:rFonts w:ascii="Arial Narrow" w:eastAsia="Verdana" w:hAnsi="Arial Narrow" w:cs="Verdana"/>
        </w:rPr>
      </w:pPr>
    </w:p>
    <w:p w14:paraId="0000002D" w14:textId="77777777" w:rsidR="0095593D" w:rsidRPr="004D12BC" w:rsidRDefault="0095593D">
      <w:pPr>
        <w:rPr>
          <w:rFonts w:ascii="Arial Narrow" w:eastAsia="Verdana" w:hAnsi="Arial Narrow" w:cs="Verdana"/>
        </w:rPr>
      </w:pPr>
    </w:p>
    <w:p w14:paraId="6ADEECF9" w14:textId="77777777" w:rsidR="00AC171D" w:rsidRPr="004D12BC" w:rsidRDefault="00AC171D">
      <w:pPr>
        <w:jc w:val="center"/>
        <w:rPr>
          <w:rFonts w:ascii="Arial Narrow" w:eastAsia="Verdana" w:hAnsi="Arial Narrow" w:cs="Verdana"/>
          <w:b/>
        </w:rPr>
      </w:pPr>
    </w:p>
    <w:p w14:paraId="057F41EC" w14:textId="77777777" w:rsidR="00AC171D" w:rsidRPr="004D12BC" w:rsidRDefault="00AC171D">
      <w:pPr>
        <w:jc w:val="center"/>
        <w:rPr>
          <w:rFonts w:ascii="Arial Narrow" w:eastAsia="Verdana" w:hAnsi="Arial Narrow" w:cs="Verdana"/>
          <w:b/>
        </w:rPr>
      </w:pPr>
    </w:p>
    <w:p w14:paraId="0000002E" w14:textId="05360C37" w:rsidR="0095593D" w:rsidRPr="004D12BC" w:rsidRDefault="00F22926">
      <w:pPr>
        <w:jc w:val="center"/>
        <w:rPr>
          <w:rFonts w:ascii="Arial Narrow" w:eastAsia="Verdana" w:hAnsi="Arial Narrow" w:cs="Verdana"/>
          <w:b/>
        </w:rPr>
      </w:pPr>
      <w:r w:rsidRPr="004D12BC">
        <w:rPr>
          <w:rFonts w:ascii="Arial Narrow" w:eastAsia="Verdana" w:hAnsi="Arial Narrow" w:cs="Verdana"/>
          <w:b/>
        </w:rPr>
        <w:t>CONTENIDO</w:t>
      </w:r>
    </w:p>
    <w:p w14:paraId="0000002F" w14:textId="77777777" w:rsidR="0095593D" w:rsidRPr="004D12BC" w:rsidRDefault="0095593D">
      <w:pPr>
        <w:rPr>
          <w:rFonts w:ascii="Arial Narrow" w:eastAsia="Verdana" w:hAnsi="Arial Narrow" w:cs="Verdana"/>
        </w:rPr>
      </w:pPr>
    </w:p>
    <w:p w14:paraId="00000030" w14:textId="77777777" w:rsidR="0095593D" w:rsidRPr="004D12BC" w:rsidRDefault="0095593D">
      <w:pPr>
        <w:keepNext/>
        <w:keepLines/>
        <w:pBdr>
          <w:top w:val="nil"/>
          <w:left w:val="nil"/>
          <w:bottom w:val="nil"/>
          <w:right w:val="nil"/>
          <w:between w:val="nil"/>
        </w:pBdr>
        <w:spacing w:before="240" w:line="259" w:lineRule="auto"/>
        <w:ind w:firstLine="288"/>
        <w:rPr>
          <w:rFonts w:ascii="Arial Narrow" w:eastAsia="Verdana" w:hAnsi="Arial Narrow" w:cs="Verdana"/>
          <w:b/>
          <w:bCs/>
        </w:rPr>
      </w:pPr>
    </w:p>
    <w:sdt>
      <w:sdtPr>
        <w:rPr>
          <w:rFonts w:ascii="Arial Narrow" w:hAnsi="Arial Narrow"/>
          <w:b/>
          <w:bCs/>
          <w:color w:val="auto"/>
          <w:sz w:val="24"/>
          <w:szCs w:val="24"/>
          <w:lang w:val="es-ES"/>
        </w:rPr>
        <w:id w:val="-1767768556"/>
        <w:docPartObj>
          <w:docPartGallery w:val="Table of Contents"/>
          <w:docPartUnique/>
        </w:docPartObj>
      </w:sdtPr>
      <w:sdtEndPr/>
      <w:sdtContent>
        <w:p w14:paraId="6FE1D9AE" w14:textId="5A195408" w:rsidR="00EE2F33" w:rsidRPr="004D12BC" w:rsidRDefault="00EE2F33">
          <w:pPr>
            <w:pStyle w:val="TtuloTDC"/>
            <w:rPr>
              <w:rFonts w:ascii="Arial Narrow" w:hAnsi="Arial Narrow"/>
              <w:b/>
              <w:bCs/>
              <w:color w:val="auto"/>
              <w:sz w:val="24"/>
              <w:szCs w:val="24"/>
            </w:rPr>
          </w:pPr>
          <w:r w:rsidRPr="004D12BC">
            <w:rPr>
              <w:rFonts w:ascii="Arial Narrow" w:hAnsi="Arial Narrow"/>
              <w:b/>
              <w:bCs/>
              <w:color w:val="auto"/>
              <w:sz w:val="24"/>
              <w:szCs w:val="24"/>
              <w:lang w:val="es-ES"/>
            </w:rPr>
            <w:t>TABLA DE CONTENIDO</w:t>
          </w:r>
        </w:p>
        <w:p w14:paraId="4AB19B53" w14:textId="3759016B" w:rsidR="00EE2F33" w:rsidRPr="004D12BC" w:rsidRDefault="00EE2F33">
          <w:pPr>
            <w:pStyle w:val="TDC1"/>
            <w:tabs>
              <w:tab w:val="right" w:leader="dot" w:pos="8828"/>
            </w:tabs>
            <w:rPr>
              <w:rFonts w:eastAsiaTheme="minorEastAsia" w:cstheme="minorBidi"/>
              <w:noProof/>
              <w:kern w:val="2"/>
              <w:lang w:val="es-CO"/>
              <w14:ligatures w14:val="standardContextual"/>
            </w:rPr>
          </w:pPr>
          <w:r w:rsidRPr="004D12BC">
            <w:fldChar w:fldCharType="begin"/>
          </w:r>
          <w:r w:rsidRPr="004D12BC">
            <w:instrText xml:space="preserve"> TOC \o "1-3" \h \z \u </w:instrText>
          </w:r>
          <w:r w:rsidRPr="004D12BC">
            <w:fldChar w:fldCharType="separate"/>
          </w:r>
          <w:hyperlink w:anchor="_Toc206190220" w:history="1">
            <w:r w:rsidRPr="004D12BC">
              <w:rPr>
                <w:rStyle w:val="Hipervnculo"/>
                <w:rFonts w:eastAsia="Verdana" w:cs="Verdana"/>
                <w:noProof/>
              </w:rPr>
              <w:t>DECLARACIÓN DE LA POLÍTICA</w:t>
            </w:r>
            <w:r w:rsidRPr="004D12BC">
              <w:rPr>
                <w:noProof/>
                <w:webHidden/>
              </w:rPr>
              <w:tab/>
            </w:r>
            <w:r w:rsidRPr="004D12BC">
              <w:rPr>
                <w:noProof/>
                <w:webHidden/>
              </w:rPr>
              <w:fldChar w:fldCharType="begin"/>
            </w:r>
            <w:r w:rsidRPr="004D12BC">
              <w:rPr>
                <w:noProof/>
                <w:webHidden/>
              </w:rPr>
              <w:instrText xml:space="preserve"> PAGEREF _Toc206190220 \h </w:instrText>
            </w:r>
            <w:r w:rsidRPr="004D12BC">
              <w:rPr>
                <w:noProof/>
                <w:webHidden/>
              </w:rPr>
            </w:r>
            <w:r w:rsidRPr="004D12BC">
              <w:rPr>
                <w:noProof/>
                <w:webHidden/>
              </w:rPr>
              <w:fldChar w:fldCharType="separate"/>
            </w:r>
            <w:r w:rsidRPr="004D12BC">
              <w:rPr>
                <w:noProof/>
                <w:webHidden/>
              </w:rPr>
              <w:t>3</w:t>
            </w:r>
            <w:r w:rsidRPr="004D12BC">
              <w:rPr>
                <w:noProof/>
                <w:webHidden/>
              </w:rPr>
              <w:fldChar w:fldCharType="end"/>
            </w:r>
          </w:hyperlink>
        </w:p>
        <w:p w14:paraId="1AA0988B" w14:textId="25D151D0" w:rsidR="00EE2F33" w:rsidRPr="004D12BC" w:rsidRDefault="006C4158">
          <w:pPr>
            <w:pStyle w:val="TDC1"/>
            <w:tabs>
              <w:tab w:val="left" w:pos="960"/>
              <w:tab w:val="right" w:leader="dot" w:pos="8828"/>
            </w:tabs>
            <w:rPr>
              <w:rFonts w:eastAsiaTheme="minorEastAsia" w:cstheme="minorBidi"/>
              <w:noProof/>
              <w:kern w:val="2"/>
              <w:lang w:val="es-CO"/>
              <w14:ligatures w14:val="standardContextual"/>
            </w:rPr>
          </w:pPr>
          <w:hyperlink w:anchor="_Toc206190221" w:history="1">
            <w:r w:rsidR="00EE2F33" w:rsidRPr="004D12BC">
              <w:rPr>
                <w:rStyle w:val="Hipervnculo"/>
                <w:rFonts w:eastAsiaTheme="majorEastAsia"/>
                <w:smallCaps/>
                <w:noProof/>
              </w:rPr>
              <w:t>1</w:t>
            </w:r>
            <w:r w:rsidR="00EE2F33" w:rsidRPr="004D12BC">
              <w:rPr>
                <w:rFonts w:eastAsiaTheme="minorEastAsia" w:cstheme="minorBidi"/>
                <w:noProof/>
                <w:kern w:val="2"/>
                <w:lang w:val="es-CO"/>
                <w14:ligatures w14:val="standardContextual"/>
              </w:rPr>
              <w:tab/>
            </w:r>
            <w:r w:rsidR="00EE2F33" w:rsidRPr="004D12BC">
              <w:rPr>
                <w:rStyle w:val="Hipervnculo"/>
                <w:rFonts w:eastAsia="Verdana" w:cs="Verdana"/>
                <w:noProof/>
              </w:rPr>
              <w:t>INTRODUCCIÓN</w:t>
            </w:r>
            <w:r w:rsidR="00EE2F33" w:rsidRPr="004D12BC">
              <w:rPr>
                <w:noProof/>
                <w:webHidden/>
              </w:rPr>
              <w:tab/>
            </w:r>
            <w:r w:rsidR="00EE2F33" w:rsidRPr="004D12BC">
              <w:rPr>
                <w:noProof/>
                <w:webHidden/>
              </w:rPr>
              <w:fldChar w:fldCharType="begin"/>
            </w:r>
            <w:r w:rsidR="00EE2F33" w:rsidRPr="004D12BC">
              <w:rPr>
                <w:noProof/>
                <w:webHidden/>
              </w:rPr>
              <w:instrText xml:space="preserve"> PAGEREF _Toc206190221 \h </w:instrText>
            </w:r>
            <w:r w:rsidR="00EE2F33" w:rsidRPr="004D12BC">
              <w:rPr>
                <w:noProof/>
                <w:webHidden/>
              </w:rPr>
            </w:r>
            <w:r w:rsidR="00EE2F33" w:rsidRPr="004D12BC">
              <w:rPr>
                <w:noProof/>
                <w:webHidden/>
              </w:rPr>
              <w:fldChar w:fldCharType="separate"/>
            </w:r>
            <w:r w:rsidR="00EE2F33" w:rsidRPr="004D12BC">
              <w:rPr>
                <w:noProof/>
                <w:webHidden/>
              </w:rPr>
              <w:t>3</w:t>
            </w:r>
            <w:r w:rsidR="00EE2F33" w:rsidRPr="004D12BC">
              <w:rPr>
                <w:noProof/>
                <w:webHidden/>
              </w:rPr>
              <w:fldChar w:fldCharType="end"/>
            </w:r>
          </w:hyperlink>
        </w:p>
        <w:p w14:paraId="1E08DAB9" w14:textId="26DEE610" w:rsidR="00EE2F33" w:rsidRPr="004D12BC" w:rsidRDefault="006C4158">
          <w:pPr>
            <w:pStyle w:val="TDC1"/>
            <w:tabs>
              <w:tab w:val="left" w:pos="960"/>
              <w:tab w:val="right" w:leader="dot" w:pos="8828"/>
            </w:tabs>
            <w:rPr>
              <w:rFonts w:eastAsiaTheme="minorEastAsia" w:cstheme="minorBidi"/>
              <w:noProof/>
              <w:kern w:val="2"/>
              <w:lang w:val="es-CO"/>
              <w14:ligatures w14:val="standardContextual"/>
            </w:rPr>
          </w:pPr>
          <w:hyperlink w:anchor="_Toc206190222" w:history="1">
            <w:r w:rsidR="00EE2F33" w:rsidRPr="004D12BC">
              <w:rPr>
                <w:rStyle w:val="Hipervnculo"/>
                <w:rFonts w:eastAsiaTheme="majorEastAsia"/>
                <w:smallCaps/>
                <w:noProof/>
              </w:rPr>
              <w:t>2</w:t>
            </w:r>
            <w:r w:rsidR="00EE2F33" w:rsidRPr="004D12BC">
              <w:rPr>
                <w:rFonts w:eastAsiaTheme="minorEastAsia" w:cstheme="minorBidi"/>
                <w:noProof/>
                <w:kern w:val="2"/>
                <w:lang w:val="es-CO"/>
                <w14:ligatures w14:val="standardContextual"/>
              </w:rPr>
              <w:tab/>
            </w:r>
            <w:r w:rsidR="00EE2F33" w:rsidRPr="004D12BC">
              <w:rPr>
                <w:rStyle w:val="Hipervnculo"/>
                <w:rFonts w:eastAsia="Verdana" w:cs="Verdana"/>
                <w:noProof/>
              </w:rPr>
              <w:t>OBJETIVO</w:t>
            </w:r>
            <w:r w:rsidR="00EE2F33" w:rsidRPr="004D12BC">
              <w:rPr>
                <w:noProof/>
                <w:webHidden/>
              </w:rPr>
              <w:tab/>
            </w:r>
            <w:r w:rsidR="00EE2F33" w:rsidRPr="004D12BC">
              <w:rPr>
                <w:noProof/>
                <w:webHidden/>
              </w:rPr>
              <w:fldChar w:fldCharType="begin"/>
            </w:r>
            <w:r w:rsidR="00EE2F33" w:rsidRPr="004D12BC">
              <w:rPr>
                <w:noProof/>
                <w:webHidden/>
              </w:rPr>
              <w:instrText xml:space="preserve"> PAGEREF _Toc206190222 \h </w:instrText>
            </w:r>
            <w:r w:rsidR="00EE2F33" w:rsidRPr="004D12BC">
              <w:rPr>
                <w:noProof/>
                <w:webHidden/>
              </w:rPr>
            </w:r>
            <w:r w:rsidR="00EE2F33" w:rsidRPr="004D12BC">
              <w:rPr>
                <w:noProof/>
                <w:webHidden/>
              </w:rPr>
              <w:fldChar w:fldCharType="separate"/>
            </w:r>
            <w:r w:rsidR="00EE2F33" w:rsidRPr="004D12BC">
              <w:rPr>
                <w:noProof/>
                <w:webHidden/>
              </w:rPr>
              <w:t>4</w:t>
            </w:r>
            <w:r w:rsidR="00EE2F33" w:rsidRPr="004D12BC">
              <w:rPr>
                <w:noProof/>
                <w:webHidden/>
              </w:rPr>
              <w:fldChar w:fldCharType="end"/>
            </w:r>
          </w:hyperlink>
        </w:p>
        <w:p w14:paraId="54BBB6F5" w14:textId="61B21326" w:rsidR="00EE2F33" w:rsidRPr="004D12BC" w:rsidRDefault="006C4158">
          <w:pPr>
            <w:pStyle w:val="TDC1"/>
            <w:tabs>
              <w:tab w:val="left" w:pos="960"/>
              <w:tab w:val="right" w:leader="dot" w:pos="8828"/>
            </w:tabs>
            <w:rPr>
              <w:rFonts w:eastAsiaTheme="minorEastAsia" w:cstheme="minorBidi"/>
              <w:noProof/>
              <w:kern w:val="2"/>
              <w:lang w:val="es-CO"/>
              <w14:ligatures w14:val="standardContextual"/>
            </w:rPr>
          </w:pPr>
          <w:hyperlink w:anchor="_Toc206190223" w:history="1">
            <w:r w:rsidR="00EE2F33" w:rsidRPr="004D12BC">
              <w:rPr>
                <w:rStyle w:val="Hipervnculo"/>
                <w:rFonts w:eastAsiaTheme="majorEastAsia"/>
                <w:smallCaps/>
                <w:noProof/>
              </w:rPr>
              <w:t>3</w:t>
            </w:r>
            <w:r w:rsidR="00EE2F33" w:rsidRPr="004D12BC">
              <w:rPr>
                <w:rFonts w:eastAsiaTheme="minorEastAsia" w:cstheme="minorBidi"/>
                <w:noProof/>
                <w:kern w:val="2"/>
                <w:lang w:val="es-CO"/>
                <w14:ligatures w14:val="standardContextual"/>
              </w:rPr>
              <w:tab/>
            </w:r>
            <w:r w:rsidR="00EE2F33" w:rsidRPr="004D12BC">
              <w:rPr>
                <w:rStyle w:val="Hipervnculo"/>
                <w:rFonts w:eastAsia="Verdana" w:cs="Verdana"/>
                <w:noProof/>
              </w:rPr>
              <w:t>ALCANCE</w:t>
            </w:r>
            <w:r w:rsidR="00EE2F33" w:rsidRPr="004D12BC">
              <w:rPr>
                <w:noProof/>
                <w:webHidden/>
              </w:rPr>
              <w:tab/>
            </w:r>
            <w:r w:rsidR="00EE2F33" w:rsidRPr="004D12BC">
              <w:rPr>
                <w:noProof/>
                <w:webHidden/>
              </w:rPr>
              <w:fldChar w:fldCharType="begin"/>
            </w:r>
            <w:r w:rsidR="00EE2F33" w:rsidRPr="004D12BC">
              <w:rPr>
                <w:noProof/>
                <w:webHidden/>
              </w:rPr>
              <w:instrText xml:space="preserve"> PAGEREF _Toc206190223 \h </w:instrText>
            </w:r>
            <w:r w:rsidR="00EE2F33" w:rsidRPr="004D12BC">
              <w:rPr>
                <w:noProof/>
                <w:webHidden/>
              </w:rPr>
            </w:r>
            <w:r w:rsidR="00EE2F33" w:rsidRPr="004D12BC">
              <w:rPr>
                <w:noProof/>
                <w:webHidden/>
              </w:rPr>
              <w:fldChar w:fldCharType="separate"/>
            </w:r>
            <w:r w:rsidR="00EE2F33" w:rsidRPr="004D12BC">
              <w:rPr>
                <w:noProof/>
                <w:webHidden/>
              </w:rPr>
              <w:t>4</w:t>
            </w:r>
            <w:r w:rsidR="00EE2F33" w:rsidRPr="004D12BC">
              <w:rPr>
                <w:noProof/>
                <w:webHidden/>
              </w:rPr>
              <w:fldChar w:fldCharType="end"/>
            </w:r>
          </w:hyperlink>
        </w:p>
        <w:p w14:paraId="4066C758" w14:textId="0E305507" w:rsidR="00EE2F33" w:rsidRPr="004D12BC" w:rsidRDefault="006C4158">
          <w:pPr>
            <w:pStyle w:val="TDC1"/>
            <w:tabs>
              <w:tab w:val="left" w:pos="960"/>
              <w:tab w:val="right" w:leader="dot" w:pos="8828"/>
            </w:tabs>
            <w:rPr>
              <w:rFonts w:eastAsiaTheme="minorEastAsia" w:cstheme="minorBidi"/>
              <w:noProof/>
              <w:kern w:val="2"/>
              <w:lang w:val="es-CO"/>
              <w14:ligatures w14:val="standardContextual"/>
            </w:rPr>
          </w:pPr>
          <w:hyperlink w:anchor="_Toc206190224" w:history="1">
            <w:r w:rsidR="00EE2F33" w:rsidRPr="004D12BC">
              <w:rPr>
                <w:rStyle w:val="Hipervnculo"/>
                <w:rFonts w:eastAsiaTheme="majorEastAsia"/>
                <w:smallCaps/>
                <w:noProof/>
              </w:rPr>
              <w:t>4</w:t>
            </w:r>
            <w:r w:rsidR="00EE2F33" w:rsidRPr="004D12BC">
              <w:rPr>
                <w:rFonts w:eastAsiaTheme="minorEastAsia" w:cstheme="minorBidi"/>
                <w:noProof/>
                <w:kern w:val="2"/>
                <w:lang w:val="es-CO"/>
                <w14:ligatures w14:val="standardContextual"/>
              </w:rPr>
              <w:tab/>
            </w:r>
            <w:r w:rsidR="00EE2F33" w:rsidRPr="004D12BC">
              <w:rPr>
                <w:rStyle w:val="Hipervnculo"/>
                <w:rFonts w:eastAsia="Verdana" w:cs="Verdana"/>
                <w:noProof/>
              </w:rPr>
              <w:t>DEFINICIONES, ABREVIATURAS O SIGLAS</w:t>
            </w:r>
            <w:r w:rsidR="00EE2F33" w:rsidRPr="004D12BC">
              <w:rPr>
                <w:noProof/>
                <w:webHidden/>
              </w:rPr>
              <w:tab/>
            </w:r>
            <w:r w:rsidR="00EE2F33" w:rsidRPr="004D12BC">
              <w:rPr>
                <w:noProof/>
                <w:webHidden/>
              </w:rPr>
              <w:fldChar w:fldCharType="begin"/>
            </w:r>
            <w:r w:rsidR="00EE2F33" w:rsidRPr="004D12BC">
              <w:rPr>
                <w:noProof/>
                <w:webHidden/>
              </w:rPr>
              <w:instrText xml:space="preserve"> PAGEREF _Toc206190224 \h </w:instrText>
            </w:r>
            <w:r w:rsidR="00EE2F33" w:rsidRPr="004D12BC">
              <w:rPr>
                <w:noProof/>
                <w:webHidden/>
              </w:rPr>
            </w:r>
            <w:r w:rsidR="00EE2F33" w:rsidRPr="004D12BC">
              <w:rPr>
                <w:noProof/>
                <w:webHidden/>
              </w:rPr>
              <w:fldChar w:fldCharType="separate"/>
            </w:r>
            <w:r w:rsidR="00EE2F33" w:rsidRPr="004D12BC">
              <w:rPr>
                <w:noProof/>
                <w:webHidden/>
              </w:rPr>
              <w:t>4</w:t>
            </w:r>
            <w:r w:rsidR="00EE2F33" w:rsidRPr="004D12BC">
              <w:rPr>
                <w:noProof/>
                <w:webHidden/>
              </w:rPr>
              <w:fldChar w:fldCharType="end"/>
            </w:r>
          </w:hyperlink>
        </w:p>
        <w:p w14:paraId="41FA5BDA" w14:textId="36C753EC" w:rsidR="00EE2F33" w:rsidRPr="004D12BC" w:rsidRDefault="006C4158">
          <w:pPr>
            <w:pStyle w:val="TDC1"/>
            <w:tabs>
              <w:tab w:val="left" w:pos="960"/>
              <w:tab w:val="right" w:leader="dot" w:pos="8828"/>
            </w:tabs>
            <w:rPr>
              <w:rFonts w:eastAsiaTheme="minorEastAsia" w:cstheme="minorBidi"/>
              <w:noProof/>
              <w:kern w:val="2"/>
              <w:lang w:val="es-CO"/>
              <w14:ligatures w14:val="standardContextual"/>
            </w:rPr>
          </w:pPr>
          <w:hyperlink w:anchor="_Toc206190225" w:history="1">
            <w:r w:rsidR="00EE2F33" w:rsidRPr="004D12BC">
              <w:rPr>
                <w:rStyle w:val="Hipervnculo"/>
                <w:rFonts w:eastAsiaTheme="majorEastAsia"/>
                <w:smallCaps/>
                <w:noProof/>
              </w:rPr>
              <w:t>5</w:t>
            </w:r>
            <w:r w:rsidR="00EE2F33" w:rsidRPr="004D12BC">
              <w:rPr>
                <w:rFonts w:eastAsiaTheme="minorEastAsia" w:cstheme="minorBidi"/>
                <w:noProof/>
                <w:kern w:val="2"/>
                <w:lang w:val="es-CO"/>
                <w14:ligatures w14:val="standardContextual"/>
              </w:rPr>
              <w:tab/>
            </w:r>
            <w:r w:rsidR="00EE2F33" w:rsidRPr="004D12BC">
              <w:rPr>
                <w:rStyle w:val="Hipervnculo"/>
                <w:rFonts w:eastAsia="Verdana" w:cs="Verdana"/>
                <w:noProof/>
              </w:rPr>
              <w:t>MARCO NORMATIVO</w:t>
            </w:r>
            <w:r w:rsidR="00EE2F33" w:rsidRPr="004D12BC">
              <w:rPr>
                <w:noProof/>
                <w:webHidden/>
              </w:rPr>
              <w:tab/>
            </w:r>
            <w:r w:rsidR="00EE2F33" w:rsidRPr="004D12BC">
              <w:rPr>
                <w:noProof/>
                <w:webHidden/>
              </w:rPr>
              <w:fldChar w:fldCharType="begin"/>
            </w:r>
            <w:r w:rsidR="00EE2F33" w:rsidRPr="004D12BC">
              <w:rPr>
                <w:noProof/>
                <w:webHidden/>
              </w:rPr>
              <w:instrText xml:space="preserve"> PAGEREF _Toc206190225 \h </w:instrText>
            </w:r>
            <w:r w:rsidR="00EE2F33" w:rsidRPr="004D12BC">
              <w:rPr>
                <w:noProof/>
                <w:webHidden/>
              </w:rPr>
            </w:r>
            <w:r w:rsidR="00EE2F33" w:rsidRPr="004D12BC">
              <w:rPr>
                <w:noProof/>
                <w:webHidden/>
              </w:rPr>
              <w:fldChar w:fldCharType="separate"/>
            </w:r>
            <w:r w:rsidR="00EE2F33" w:rsidRPr="004D12BC">
              <w:rPr>
                <w:noProof/>
                <w:webHidden/>
              </w:rPr>
              <w:t>5</w:t>
            </w:r>
            <w:r w:rsidR="00EE2F33" w:rsidRPr="004D12BC">
              <w:rPr>
                <w:noProof/>
                <w:webHidden/>
              </w:rPr>
              <w:fldChar w:fldCharType="end"/>
            </w:r>
          </w:hyperlink>
        </w:p>
        <w:p w14:paraId="3CA28EB7" w14:textId="38B8202F" w:rsidR="00EE2F33" w:rsidRPr="004D12BC" w:rsidRDefault="006C4158">
          <w:pPr>
            <w:pStyle w:val="TDC1"/>
            <w:tabs>
              <w:tab w:val="left" w:pos="960"/>
              <w:tab w:val="right" w:leader="dot" w:pos="8828"/>
            </w:tabs>
            <w:rPr>
              <w:rFonts w:eastAsiaTheme="minorEastAsia" w:cstheme="minorBidi"/>
              <w:noProof/>
              <w:kern w:val="2"/>
              <w:lang w:val="es-CO"/>
              <w14:ligatures w14:val="standardContextual"/>
            </w:rPr>
          </w:pPr>
          <w:hyperlink w:anchor="_Toc206190226" w:history="1">
            <w:r w:rsidR="00EE2F33" w:rsidRPr="004D12BC">
              <w:rPr>
                <w:rStyle w:val="Hipervnculo"/>
                <w:rFonts w:eastAsiaTheme="majorEastAsia"/>
                <w:smallCaps/>
                <w:noProof/>
              </w:rPr>
              <w:t>6</w:t>
            </w:r>
            <w:r w:rsidR="00EE2F33" w:rsidRPr="004D12BC">
              <w:rPr>
                <w:rFonts w:eastAsiaTheme="minorEastAsia" w:cstheme="minorBidi"/>
                <w:noProof/>
                <w:kern w:val="2"/>
                <w:lang w:val="es-CO"/>
                <w14:ligatures w14:val="standardContextual"/>
              </w:rPr>
              <w:tab/>
            </w:r>
            <w:r w:rsidR="00EE2F33" w:rsidRPr="004D12BC">
              <w:rPr>
                <w:rStyle w:val="Hipervnculo"/>
                <w:rFonts w:eastAsia="Verdana" w:cs="Verdana"/>
                <w:noProof/>
              </w:rPr>
              <w:t>ROLES Y RESPONSABILIDADES</w:t>
            </w:r>
            <w:r w:rsidR="00EE2F33" w:rsidRPr="004D12BC">
              <w:rPr>
                <w:noProof/>
                <w:webHidden/>
              </w:rPr>
              <w:tab/>
            </w:r>
            <w:r w:rsidR="00EE2F33" w:rsidRPr="004D12BC">
              <w:rPr>
                <w:noProof/>
                <w:webHidden/>
              </w:rPr>
              <w:fldChar w:fldCharType="begin"/>
            </w:r>
            <w:r w:rsidR="00EE2F33" w:rsidRPr="004D12BC">
              <w:rPr>
                <w:noProof/>
                <w:webHidden/>
              </w:rPr>
              <w:instrText xml:space="preserve"> PAGEREF _Toc206190226 \h </w:instrText>
            </w:r>
            <w:r w:rsidR="00EE2F33" w:rsidRPr="004D12BC">
              <w:rPr>
                <w:noProof/>
                <w:webHidden/>
              </w:rPr>
            </w:r>
            <w:r w:rsidR="00EE2F33" w:rsidRPr="004D12BC">
              <w:rPr>
                <w:noProof/>
                <w:webHidden/>
              </w:rPr>
              <w:fldChar w:fldCharType="separate"/>
            </w:r>
            <w:r w:rsidR="00EE2F33" w:rsidRPr="004D12BC">
              <w:rPr>
                <w:noProof/>
                <w:webHidden/>
              </w:rPr>
              <w:t>6</w:t>
            </w:r>
            <w:r w:rsidR="00EE2F33" w:rsidRPr="004D12BC">
              <w:rPr>
                <w:noProof/>
                <w:webHidden/>
              </w:rPr>
              <w:fldChar w:fldCharType="end"/>
            </w:r>
          </w:hyperlink>
        </w:p>
        <w:p w14:paraId="4349D820" w14:textId="3A81B890" w:rsidR="00EE2F33" w:rsidRPr="004D12BC" w:rsidRDefault="006C4158">
          <w:pPr>
            <w:pStyle w:val="TDC1"/>
            <w:tabs>
              <w:tab w:val="left" w:pos="960"/>
              <w:tab w:val="right" w:leader="dot" w:pos="8828"/>
            </w:tabs>
            <w:rPr>
              <w:rFonts w:eastAsiaTheme="minorEastAsia" w:cstheme="minorBidi"/>
              <w:noProof/>
              <w:kern w:val="2"/>
              <w:lang w:val="es-CO"/>
              <w14:ligatures w14:val="standardContextual"/>
            </w:rPr>
          </w:pPr>
          <w:hyperlink w:anchor="_Toc206190227" w:history="1">
            <w:r w:rsidR="00EE2F33" w:rsidRPr="004D12BC">
              <w:rPr>
                <w:rStyle w:val="Hipervnculo"/>
                <w:rFonts w:eastAsiaTheme="majorEastAsia"/>
                <w:smallCaps/>
                <w:noProof/>
              </w:rPr>
              <w:t>7</w:t>
            </w:r>
            <w:r w:rsidR="00EE2F33" w:rsidRPr="004D12BC">
              <w:rPr>
                <w:rFonts w:eastAsiaTheme="minorEastAsia" w:cstheme="minorBidi"/>
                <w:noProof/>
                <w:kern w:val="2"/>
                <w:lang w:val="es-CO"/>
                <w14:ligatures w14:val="standardContextual"/>
              </w:rPr>
              <w:tab/>
            </w:r>
            <w:r w:rsidR="00EE2F33" w:rsidRPr="004D12BC">
              <w:rPr>
                <w:rStyle w:val="Hipervnculo"/>
                <w:rFonts w:eastAsia="Verdana" w:cs="Verdana"/>
                <w:noProof/>
              </w:rPr>
              <w:t>DESARROLLO</w:t>
            </w:r>
            <w:r w:rsidR="00EE2F33" w:rsidRPr="004D12BC">
              <w:rPr>
                <w:noProof/>
                <w:webHidden/>
              </w:rPr>
              <w:tab/>
            </w:r>
            <w:r w:rsidR="00EE2F33" w:rsidRPr="004D12BC">
              <w:rPr>
                <w:noProof/>
                <w:webHidden/>
              </w:rPr>
              <w:fldChar w:fldCharType="begin"/>
            </w:r>
            <w:r w:rsidR="00EE2F33" w:rsidRPr="004D12BC">
              <w:rPr>
                <w:noProof/>
                <w:webHidden/>
              </w:rPr>
              <w:instrText xml:space="preserve"> PAGEREF _Toc206190227 \h </w:instrText>
            </w:r>
            <w:r w:rsidR="00EE2F33" w:rsidRPr="004D12BC">
              <w:rPr>
                <w:noProof/>
                <w:webHidden/>
              </w:rPr>
            </w:r>
            <w:r w:rsidR="00EE2F33" w:rsidRPr="004D12BC">
              <w:rPr>
                <w:noProof/>
                <w:webHidden/>
              </w:rPr>
              <w:fldChar w:fldCharType="separate"/>
            </w:r>
            <w:r w:rsidR="00EE2F33" w:rsidRPr="004D12BC">
              <w:rPr>
                <w:noProof/>
                <w:webHidden/>
              </w:rPr>
              <w:t>7</w:t>
            </w:r>
            <w:r w:rsidR="00EE2F33" w:rsidRPr="004D12BC">
              <w:rPr>
                <w:noProof/>
                <w:webHidden/>
              </w:rPr>
              <w:fldChar w:fldCharType="end"/>
            </w:r>
          </w:hyperlink>
        </w:p>
        <w:p w14:paraId="02F50EB5" w14:textId="105D8F0D" w:rsidR="00EE2F33" w:rsidRPr="004D12BC" w:rsidRDefault="006C4158">
          <w:pPr>
            <w:pStyle w:val="TDC1"/>
            <w:tabs>
              <w:tab w:val="left" w:pos="960"/>
              <w:tab w:val="right" w:leader="dot" w:pos="8828"/>
            </w:tabs>
            <w:rPr>
              <w:rFonts w:eastAsiaTheme="minorEastAsia" w:cstheme="minorBidi"/>
              <w:noProof/>
              <w:kern w:val="2"/>
              <w:lang w:val="es-CO"/>
              <w14:ligatures w14:val="standardContextual"/>
            </w:rPr>
          </w:pPr>
          <w:hyperlink w:anchor="_Toc206190228" w:history="1">
            <w:r w:rsidR="00EE2F33" w:rsidRPr="004D12BC">
              <w:rPr>
                <w:rStyle w:val="Hipervnculo"/>
                <w:rFonts w:eastAsiaTheme="majorEastAsia"/>
                <w:smallCaps/>
                <w:noProof/>
              </w:rPr>
              <w:t>8</w:t>
            </w:r>
            <w:r w:rsidR="00EE2F33" w:rsidRPr="004D12BC">
              <w:rPr>
                <w:rFonts w:eastAsiaTheme="minorEastAsia" w:cstheme="minorBidi"/>
                <w:noProof/>
                <w:kern w:val="2"/>
                <w:lang w:val="es-CO"/>
                <w14:ligatures w14:val="standardContextual"/>
              </w:rPr>
              <w:tab/>
            </w:r>
            <w:r w:rsidR="00EE2F33" w:rsidRPr="004D12BC">
              <w:rPr>
                <w:rStyle w:val="Hipervnculo"/>
                <w:rFonts w:eastAsia="Verdana" w:cs="Verdana"/>
                <w:noProof/>
              </w:rPr>
              <w:t>SEGUIMIENTO A LA IMPLEMENTACIÓN DE LA POLÍTICA</w:t>
            </w:r>
            <w:r w:rsidR="00EE2F33" w:rsidRPr="004D12BC">
              <w:rPr>
                <w:noProof/>
                <w:webHidden/>
              </w:rPr>
              <w:tab/>
            </w:r>
            <w:r w:rsidR="00EE2F33" w:rsidRPr="004D12BC">
              <w:rPr>
                <w:noProof/>
                <w:webHidden/>
              </w:rPr>
              <w:fldChar w:fldCharType="begin"/>
            </w:r>
            <w:r w:rsidR="00EE2F33" w:rsidRPr="004D12BC">
              <w:rPr>
                <w:noProof/>
                <w:webHidden/>
              </w:rPr>
              <w:instrText xml:space="preserve"> PAGEREF _Toc206190228 \h </w:instrText>
            </w:r>
            <w:r w:rsidR="00EE2F33" w:rsidRPr="004D12BC">
              <w:rPr>
                <w:noProof/>
                <w:webHidden/>
              </w:rPr>
            </w:r>
            <w:r w:rsidR="00EE2F33" w:rsidRPr="004D12BC">
              <w:rPr>
                <w:noProof/>
                <w:webHidden/>
              </w:rPr>
              <w:fldChar w:fldCharType="separate"/>
            </w:r>
            <w:r w:rsidR="00EE2F33" w:rsidRPr="004D12BC">
              <w:rPr>
                <w:noProof/>
                <w:webHidden/>
              </w:rPr>
              <w:t>8</w:t>
            </w:r>
            <w:r w:rsidR="00EE2F33" w:rsidRPr="004D12BC">
              <w:rPr>
                <w:noProof/>
                <w:webHidden/>
              </w:rPr>
              <w:fldChar w:fldCharType="end"/>
            </w:r>
          </w:hyperlink>
        </w:p>
        <w:p w14:paraId="0E41E962" w14:textId="37416027" w:rsidR="00EE2F33" w:rsidRPr="004D12BC" w:rsidRDefault="006C4158">
          <w:pPr>
            <w:pStyle w:val="TDC1"/>
            <w:tabs>
              <w:tab w:val="left" w:pos="960"/>
              <w:tab w:val="right" w:leader="dot" w:pos="8828"/>
            </w:tabs>
            <w:rPr>
              <w:rFonts w:eastAsiaTheme="minorEastAsia" w:cstheme="minorBidi"/>
              <w:noProof/>
              <w:kern w:val="2"/>
              <w:lang w:val="es-CO"/>
              <w14:ligatures w14:val="standardContextual"/>
            </w:rPr>
          </w:pPr>
          <w:hyperlink w:anchor="_Toc206190229" w:history="1">
            <w:r w:rsidR="00EE2F33" w:rsidRPr="004D12BC">
              <w:rPr>
                <w:rStyle w:val="Hipervnculo"/>
                <w:rFonts w:eastAsiaTheme="majorEastAsia"/>
                <w:smallCaps/>
                <w:noProof/>
              </w:rPr>
              <w:t>9</w:t>
            </w:r>
            <w:r w:rsidR="00EE2F33" w:rsidRPr="004D12BC">
              <w:rPr>
                <w:rFonts w:eastAsiaTheme="minorEastAsia" w:cstheme="minorBidi"/>
                <w:noProof/>
                <w:kern w:val="2"/>
                <w:lang w:val="es-CO"/>
                <w14:ligatures w14:val="standardContextual"/>
              </w:rPr>
              <w:tab/>
            </w:r>
            <w:r w:rsidR="00EE2F33" w:rsidRPr="004D12BC">
              <w:rPr>
                <w:rStyle w:val="Hipervnculo"/>
                <w:rFonts w:eastAsia="Verdana" w:cs="Verdana"/>
                <w:noProof/>
              </w:rPr>
              <w:t>COMUNICACIÓN, SENSIBILIZACIÓN Y REVISIÓN</w:t>
            </w:r>
            <w:r w:rsidR="00EE2F33" w:rsidRPr="004D12BC">
              <w:rPr>
                <w:noProof/>
                <w:webHidden/>
              </w:rPr>
              <w:tab/>
            </w:r>
            <w:r w:rsidR="00EE2F33" w:rsidRPr="004D12BC">
              <w:rPr>
                <w:noProof/>
                <w:webHidden/>
              </w:rPr>
              <w:fldChar w:fldCharType="begin"/>
            </w:r>
            <w:r w:rsidR="00EE2F33" w:rsidRPr="004D12BC">
              <w:rPr>
                <w:noProof/>
                <w:webHidden/>
              </w:rPr>
              <w:instrText xml:space="preserve"> PAGEREF _Toc206190229 \h </w:instrText>
            </w:r>
            <w:r w:rsidR="00EE2F33" w:rsidRPr="004D12BC">
              <w:rPr>
                <w:noProof/>
                <w:webHidden/>
              </w:rPr>
            </w:r>
            <w:r w:rsidR="00EE2F33" w:rsidRPr="004D12BC">
              <w:rPr>
                <w:noProof/>
                <w:webHidden/>
              </w:rPr>
              <w:fldChar w:fldCharType="separate"/>
            </w:r>
            <w:r w:rsidR="00EE2F33" w:rsidRPr="004D12BC">
              <w:rPr>
                <w:noProof/>
                <w:webHidden/>
              </w:rPr>
              <w:t>8</w:t>
            </w:r>
            <w:r w:rsidR="00EE2F33" w:rsidRPr="004D12BC">
              <w:rPr>
                <w:noProof/>
                <w:webHidden/>
              </w:rPr>
              <w:fldChar w:fldCharType="end"/>
            </w:r>
          </w:hyperlink>
        </w:p>
        <w:p w14:paraId="11A30DDA" w14:textId="79F750BF" w:rsidR="00EE2F33" w:rsidRPr="004D12BC" w:rsidRDefault="006C4158">
          <w:pPr>
            <w:pStyle w:val="TDC1"/>
            <w:tabs>
              <w:tab w:val="left" w:pos="960"/>
              <w:tab w:val="right" w:leader="dot" w:pos="8828"/>
            </w:tabs>
            <w:rPr>
              <w:rFonts w:eastAsiaTheme="minorEastAsia" w:cstheme="minorBidi"/>
              <w:noProof/>
              <w:kern w:val="2"/>
              <w:lang w:val="es-CO"/>
              <w14:ligatures w14:val="standardContextual"/>
            </w:rPr>
          </w:pPr>
          <w:hyperlink w:anchor="_Toc206190230" w:history="1">
            <w:r w:rsidR="00EE2F33" w:rsidRPr="004D12BC">
              <w:rPr>
                <w:rStyle w:val="Hipervnculo"/>
                <w:rFonts w:eastAsiaTheme="majorEastAsia"/>
                <w:smallCaps/>
                <w:noProof/>
              </w:rPr>
              <w:t>10</w:t>
            </w:r>
            <w:r w:rsidR="00EE2F33" w:rsidRPr="004D12BC">
              <w:rPr>
                <w:rFonts w:eastAsiaTheme="minorEastAsia" w:cstheme="minorBidi"/>
                <w:noProof/>
                <w:kern w:val="2"/>
                <w:lang w:val="es-CO"/>
                <w14:ligatures w14:val="standardContextual"/>
              </w:rPr>
              <w:tab/>
            </w:r>
            <w:r w:rsidR="00EE2F33" w:rsidRPr="004D12BC">
              <w:rPr>
                <w:rStyle w:val="Hipervnculo"/>
                <w:rFonts w:eastAsia="Verdana" w:cs="Verdana"/>
                <w:noProof/>
              </w:rPr>
              <w:t>ANEXOS Y DOCUMENTOS</w:t>
            </w:r>
            <w:r w:rsidR="00EE2F33" w:rsidRPr="004D12BC">
              <w:rPr>
                <w:noProof/>
                <w:webHidden/>
              </w:rPr>
              <w:tab/>
            </w:r>
            <w:r w:rsidR="00EE2F33" w:rsidRPr="004D12BC">
              <w:rPr>
                <w:noProof/>
                <w:webHidden/>
              </w:rPr>
              <w:fldChar w:fldCharType="begin"/>
            </w:r>
            <w:r w:rsidR="00EE2F33" w:rsidRPr="004D12BC">
              <w:rPr>
                <w:noProof/>
                <w:webHidden/>
              </w:rPr>
              <w:instrText xml:space="preserve"> PAGEREF _Toc206190230 \h </w:instrText>
            </w:r>
            <w:r w:rsidR="00EE2F33" w:rsidRPr="004D12BC">
              <w:rPr>
                <w:noProof/>
                <w:webHidden/>
              </w:rPr>
            </w:r>
            <w:r w:rsidR="00EE2F33" w:rsidRPr="004D12BC">
              <w:rPr>
                <w:noProof/>
                <w:webHidden/>
              </w:rPr>
              <w:fldChar w:fldCharType="separate"/>
            </w:r>
            <w:r w:rsidR="00EE2F33" w:rsidRPr="004D12BC">
              <w:rPr>
                <w:noProof/>
                <w:webHidden/>
              </w:rPr>
              <w:t>9</w:t>
            </w:r>
            <w:r w:rsidR="00EE2F33" w:rsidRPr="004D12BC">
              <w:rPr>
                <w:noProof/>
                <w:webHidden/>
              </w:rPr>
              <w:fldChar w:fldCharType="end"/>
            </w:r>
          </w:hyperlink>
        </w:p>
        <w:p w14:paraId="375725FC" w14:textId="2D3FE674" w:rsidR="00EE2F33" w:rsidRPr="004D12BC" w:rsidRDefault="006C4158">
          <w:pPr>
            <w:pStyle w:val="TDC1"/>
            <w:tabs>
              <w:tab w:val="left" w:pos="960"/>
              <w:tab w:val="right" w:leader="dot" w:pos="8828"/>
            </w:tabs>
            <w:rPr>
              <w:rFonts w:eastAsiaTheme="minorEastAsia" w:cstheme="minorBidi"/>
              <w:noProof/>
              <w:kern w:val="2"/>
              <w:lang w:val="es-CO"/>
              <w14:ligatures w14:val="standardContextual"/>
            </w:rPr>
          </w:pPr>
          <w:hyperlink w:anchor="_Toc206190231" w:history="1">
            <w:r w:rsidR="00EE2F33" w:rsidRPr="004D12BC">
              <w:rPr>
                <w:rStyle w:val="Hipervnculo"/>
                <w:rFonts w:eastAsiaTheme="majorEastAsia"/>
                <w:smallCaps/>
                <w:noProof/>
              </w:rPr>
              <w:t>11</w:t>
            </w:r>
            <w:r w:rsidR="00EE2F33" w:rsidRPr="004D12BC">
              <w:rPr>
                <w:rFonts w:eastAsiaTheme="minorEastAsia" w:cstheme="minorBidi"/>
                <w:noProof/>
                <w:kern w:val="2"/>
                <w:lang w:val="es-CO"/>
                <w14:ligatures w14:val="standardContextual"/>
              </w:rPr>
              <w:tab/>
            </w:r>
            <w:r w:rsidR="00EE2F33" w:rsidRPr="004D12BC">
              <w:rPr>
                <w:rStyle w:val="Hipervnculo"/>
                <w:rFonts w:eastAsia="Verdana" w:cs="Verdana"/>
                <w:noProof/>
              </w:rPr>
              <w:t>CONTROL DE CAMBIOS</w:t>
            </w:r>
            <w:r w:rsidR="00EE2F33" w:rsidRPr="004D12BC">
              <w:rPr>
                <w:noProof/>
                <w:webHidden/>
              </w:rPr>
              <w:tab/>
            </w:r>
            <w:r w:rsidR="00EE2F33" w:rsidRPr="004D12BC">
              <w:rPr>
                <w:noProof/>
                <w:webHidden/>
              </w:rPr>
              <w:fldChar w:fldCharType="begin"/>
            </w:r>
            <w:r w:rsidR="00EE2F33" w:rsidRPr="004D12BC">
              <w:rPr>
                <w:noProof/>
                <w:webHidden/>
              </w:rPr>
              <w:instrText xml:space="preserve"> PAGEREF _Toc206190231 \h </w:instrText>
            </w:r>
            <w:r w:rsidR="00EE2F33" w:rsidRPr="004D12BC">
              <w:rPr>
                <w:noProof/>
                <w:webHidden/>
              </w:rPr>
            </w:r>
            <w:r w:rsidR="00EE2F33" w:rsidRPr="004D12BC">
              <w:rPr>
                <w:noProof/>
                <w:webHidden/>
              </w:rPr>
              <w:fldChar w:fldCharType="separate"/>
            </w:r>
            <w:r w:rsidR="00EE2F33" w:rsidRPr="004D12BC">
              <w:rPr>
                <w:noProof/>
                <w:webHidden/>
              </w:rPr>
              <w:t>9</w:t>
            </w:r>
            <w:r w:rsidR="00EE2F33" w:rsidRPr="004D12BC">
              <w:rPr>
                <w:noProof/>
                <w:webHidden/>
              </w:rPr>
              <w:fldChar w:fldCharType="end"/>
            </w:r>
          </w:hyperlink>
        </w:p>
        <w:p w14:paraId="4668CA5E" w14:textId="0778B514" w:rsidR="00EE2F33" w:rsidRPr="004D12BC" w:rsidRDefault="00EE2F33">
          <w:pPr>
            <w:rPr>
              <w:rFonts w:ascii="Arial Narrow" w:hAnsi="Arial Narrow"/>
            </w:rPr>
          </w:pPr>
          <w:r w:rsidRPr="004D12BC">
            <w:rPr>
              <w:rFonts w:ascii="Arial Narrow" w:hAnsi="Arial Narrow"/>
              <w:b/>
              <w:bCs/>
              <w:lang w:val="es-ES"/>
            </w:rPr>
            <w:fldChar w:fldCharType="end"/>
          </w:r>
        </w:p>
      </w:sdtContent>
    </w:sdt>
    <w:p w14:paraId="0000003D" w14:textId="77777777" w:rsidR="0095593D" w:rsidRPr="004D12BC" w:rsidRDefault="00F22926">
      <w:pPr>
        <w:pStyle w:val="Ttulo1"/>
        <w:ind w:left="288"/>
        <w:rPr>
          <w:rFonts w:eastAsia="Verdana" w:cs="Verdana"/>
        </w:rPr>
      </w:pPr>
      <w:r w:rsidRPr="004D12BC">
        <w:br w:type="column"/>
      </w:r>
      <w:bookmarkStart w:id="0" w:name="_Toc206190220"/>
      <w:r w:rsidRPr="004D12BC">
        <w:rPr>
          <w:rFonts w:eastAsia="Verdana" w:cs="Verdana"/>
        </w:rPr>
        <w:lastRenderedPageBreak/>
        <w:t>DECLARACIÓN DE LA POLÍTICA</w:t>
      </w:r>
      <w:bookmarkEnd w:id="0"/>
    </w:p>
    <w:p w14:paraId="0000003E" w14:textId="77777777" w:rsidR="0095593D" w:rsidRPr="004D12BC" w:rsidRDefault="0095593D" w:rsidP="00EE2F33">
      <w:pPr>
        <w:rPr>
          <w:rFonts w:ascii="Arial Narrow" w:eastAsia="Verdana" w:hAnsi="Arial Narrow" w:cs="Verdana"/>
        </w:rPr>
      </w:pPr>
    </w:p>
    <w:p w14:paraId="5BD04ADA" w14:textId="134DD339" w:rsidR="001F3EDE" w:rsidRPr="004D12BC" w:rsidRDefault="00F22926" w:rsidP="00EE2F33">
      <w:pPr>
        <w:rPr>
          <w:rFonts w:ascii="Arial Narrow" w:eastAsia="Verdana" w:hAnsi="Arial Narrow" w:cs="Verdana"/>
        </w:rPr>
      </w:pPr>
      <w:r w:rsidRPr="004D12BC">
        <w:rPr>
          <w:rFonts w:ascii="Arial Narrow" w:eastAsia="Verdana" w:hAnsi="Arial Narrow" w:cs="Verdana"/>
        </w:rPr>
        <w:t>Parques Nacionales Naturales de Colombia, en virtud de lo previsto en la Ley 1221 del 2008 y de acuerdo a lo dispuesto en el Art. 2.2.1.5.18 del Decreto 1072 de 2015, modificado por el Decreto 1227 de 2022 adopta el teletrabajo en la entidad, cuya regulación, términos, modalidad, y condiciones de operatividad serán determinadas en el acto administrativo interno correspondiente</w:t>
      </w:r>
      <w:r w:rsidR="001F3EDE" w:rsidRPr="004D12BC">
        <w:rPr>
          <w:rFonts w:ascii="Arial Narrow" w:eastAsia="Verdana" w:hAnsi="Arial Narrow" w:cs="Verdana"/>
        </w:rPr>
        <w:t>, en función de contribuir al bienestar y el equilibrio de la relación trabajo-familia de los servidores públicos de la entidad, a través del uso de tecnologías de la información y comunicaciones -TIC, permitiendo el cumplimiento de las competencias institucionales.</w:t>
      </w:r>
    </w:p>
    <w:p w14:paraId="00000040" w14:textId="4C089902" w:rsidR="0095593D" w:rsidRPr="004D12BC" w:rsidRDefault="00F22926" w:rsidP="00EE2F33">
      <w:pPr>
        <w:pStyle w:val="Ttulo1"/>
        <w:numPr>
          <w:ilvl w:val="0"/>
          <w:numId w:val="1"/>
        </w:numPr>
        <w:rPr>
          <w:rFonts w:eastAsia="Verdana" w:cs="Verdana"/>
        </w:rPr>
      </w:pPr>
      <w:bookmarkStart w:id="1" w:name="_Toc206190221"/>
      <w:r w:rsidRPr="004D12BC">
        <w:rPr>
          <w:rFonts w:eastAsia="Verdana" w:cs="Verdana"/>
        </w:rPr>
        <w:t>INTRODUCCIÓN</w:t>
      </w:r>
      <w:bookmarkEnd w:id="1"/>
    </w:p>
    <w:p w14:paraId="00000041"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rPr>
        <w:t>La implementación del Teletrabajo en Colombia se encuentra regulada por la Ley 1221 del 2008, el Decreto 1072 de 2015, los cuales se encuentran compilados en el Decreto 1083 de 2015 y el Decreto 1227 de 2022.</w:t>
      </w:r>
    </w:p>
    <w:p w14:paraId="00000042" w14:textId="77777777" w:rsidR="0095593D" w:rsidRPr="004D12BC" w:rsidRDefault="0095593D" w:rsidP="00EE2F33">
      <w:pPr>
        <w:rPr>
          <w:rFonts w:ascii="Arial Narrow" w:eastAsia="Verdana" w:hAnsi="Arial Narrow" w:cs="Verdana"/>
        </w:rPr>
      </w:pPr>
    </w:p>
    <w:p w14:paraId="707EBBD9" w14:textId="77777777" w:rsidR="00C27B41" w:rsidRPr="004D12BC" w:rsidRDefault="00F22926" w:rsidP="00EE2F33">
      <w:pPr>
        <w:rPr>
          <w:rFonts w:ascii="Arial Narrow" w:eastAsia="Verdana" w:hAnsi="Arial Narrow" w:cs="Verdana"/>
          <w:i/>
        </w:rPr>
      </w:pPr>
      <w:r w:rsidRPr="004D12BC">
        <w:rPr>
          <w:rFonts w:ascii="Arial Narrow" w:eastAsia="Verdana" w:hAnsi="Arial Narrow" w:cs="Verdana"/>
        </w:rPr>
        <w:t xml:space="preserve">La Ley 1221 de 2008 establece el teletrabajo como </w:t>
      </w:r>
      <w:r w:rsidRPr="004D12BC">
        <w:rPr>
          <w:rFonts w:ascii="Arial Narrow" w:eastAsia="Verdana" w:hAnsi="Arial Narrow" w:cs="Verdana"/>
          <w:i/>
        </w:rPr>
        <w:t>"</w:t>
      </w:r>
      <w:r w:rsidR="00C27B41" w:rsidRPr="004D12BC">
        <w:rPr>
          <w:rFonts w:ascii="Arial Narrow" w:eastAsia="Verdana" w:hAnsi="Arial Narrow" w:cs="Verdana"/>
          <w:i/>
        </w:rPr>
        <w:t xml:space="preserve">una modalidad laboral, que se efectúa en el marco de un contrato de trabajo o de </w:t>
      </w:r>
      <w:proofErr w:type="spellStart"/>
      <w:r w:rsidR="00C27B41" w:rsidRPr="004D12BC">
        <w:rPr>
          <w:rFonts w:ascii="Arial Narrow" w:eastAsia="Verdana" w:hAnsi="Arial Narrow" w:cs="Verdana"/>
          <w:i/>
        </w:rPr>
        <w:t>un a</w:t>
      </w:r>
      <w:proofErr w:type="spellEnd"/>
      <w:r w:rsidR="00C27B41" w:rsidRPr="004D12BC">
        <w:rPr>
          <w:rFonts w:ascii="Arial Narrow" w:eastAsia="Verdana" w:hAnsi="Arial Narrow" w:cs="Verdana"/>
          <w:i/>
        </w:rPr>
        <w:t xml:space="preserve"> relación laboral dependiente, que consiste en el desempeño de actividades remuneradas utilizando como soporte las Tecnologías de la Información y la Comunicación (TIC) para el contacto entre el trabajador y empleador, sin requerirse la presencia física del trabajador o trabajadora en un sitio específico de trabajo.</w:t>
      </w:r>
    </w:p>
    <w:p w14:paraId="00000043" w14:textId="26E8FF52" w:rsidR="0095593D" w:rsidRPr="004D12BC" w:rsidRDefault="00F22926" w:rsidP="00EE2F33">
      <w:pPr>
        <w:rPr>
          <w:rFonts w:ascii="Arial Narrow" w:eastAsia="Verdana" w:hAnsi="Arial Narrow" w:cs="Verdana"/>
        </w:rPr>
      </w:pPr>
      <w:r w:rsidRPr="004D12BC">
        <w:rPr>
          <w:rFonts w:ascii="Arial Narrow" w:eastAsia="Verdana" w:hAnsi="Arial Narrow" w:cs="Verdana"/>
          <w:i/>
        </w:rPr>
        <w:t>.</w:t>
      </w:r>
      <w:r w:rsidRPr="004D12BC">
        <w:rPr>
          <w:rFonts w:ascii="Arial Narrow" w:eastAsia="Verdana" w:hAnsi="Arial Narrow" w:cs="Verdana"/>
        </w:rPr>
        <w:t xml:space="preserve"> (Artículo 2, Ley 1221 de 2008</w:t>
      </w:r>
      <w:r w:rsidR="00C27B41" w:rsidRPr="004D12BC">
        <w:rPr>
          <w:rFonts w:ascii="Arial Narrow" w:eastAsia="Verdana" w:hAnsi="Arial Narrow" w:cs="Verdana"/>
        </w:rPr>
        <w:t>, modificado por el artículo 52 de la Ley 2466 de 2025).</w:t>
      </w:r>
      <w:r w:rsidRPr="004D12BC">
        <w:rPr>
          <w:rFonts w:ascii="Arial Narrow" w:eastAsia="Verdana" w:hAnsi="Arial Narrow" w:cs="Verdana"/>
        </w:rPr>
        <w:t xml:space="preserve"> </w:t>
      </w:r>
    </w:p>
    <w:p w14:paraId="00000044" w14:textId="77777777" w:rsidR="0095593D" w:rsidRPr="004D12BC" w:rsidRDefault="0095593D" w:rsidP="00EE2F33">
      <w:pPr>
        <w:rPr>
          <w:rFonts w:ascii="Arial Narrow" w:eastAsia="Verdana" w:hAnsi="Arial Narrow" w:cs="Verdana"/>
        </w:rPr>
      </w:pPr>
    </w:p>
    <w:p w14:paraId="00000045"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rPr>
        <w:t>A su vez, el Decreto 1072 de 2015 (artículos 2.2.1.5.1. a 2.2.1.5.25.), especifican las condiciones laborales que rigen el teletrabajo, las relaciones entre empleadores y Teletrabajadores, las obligaciones para entidades públicas y privadas y las ARL. Así mismo, establece los principios de voluntariedad, igualdad, reversibilidad y flexibilidad que se debe aplicar para el modelo, entre otras.</w:t>
      </w:r>
    </w:p>
    <w:p w14:paraId="00000046" w14:textId="77777777" w:rsidR="0095593D" w:rsidRPr="004D12BC" w:rsidRDefault="0095593D" w:rsidP="00EE2F33">
      <w:pPr>
        <w:rPr>
          <w:rFonts w:ascii="Arial Narrow" w:eastAsia="Verdana" w:hAnsi="Arial Narrow" w:cs="Verdana"/>
        </w:rPr>
      </w:pPr>
    </w:p>
    <w:p w14:paraId="00000047"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rPr>
        <w:t xml:space="preserve">El teletrabajo se entiende a partir de sus características, así: </w:t>
      </w:r>
    </w:p>
    <w:p w14:paraId="00000048" w14:textId="77777777" w:rsidR="0095593D" w:rsidRPr="004D12BC" w:rsidRDefault="0095593D" w:rsidP="00EE2F33">
      <w:pPr>
        <w:rPr>
          <w:rFonts w:ascii="Arial Narrow" w:eastAsia="Verdana" w:hAnsi="Arial Narrow" w:cs="Verdana"/>
        </w:rPr>
      </w:pPr>
    </w:p>
    <w:p w14:paraId="00000049" w14:textId="3D65919E" w:rsidR="0095593D" w:rsidRPr="004D12BC" w:rsidRDefault="00F22926" w:rsidP="00AC171D">
      <w:pPr>
        <w:numPr>
          <w:ilvl w:val="0"/>
          <w:numId w:val="11"/>
        </w:numPr>
        <w:rPr>
          <w:rFonts w:ascii="Arial Narrow" w:eastAsia="Verdana" w:hAnsi="Arial Narrow" w:cs="Verdana"/>
        </w:rPr>
      </w:pPr>
      <w:r w:rsidRPr="004D12BC">
        <w:rPr>
          <w:rFonts w:ascii="Arial Narrow" w:eastAsia="Verdana" w:hAnsi="Arial Narrow" w:cs="Verdana"/>
        </w:rPr>
        <w:t xml:space="preserve">Actividad laboral que se lleva a cabo fuera de la entidad en la cual se encuentran centralizados todos los procesos. </w:t>
      </w:r>
    </w:p>
    <w:p w14:paraId="0000004A" w14:textId="385AD97A" w:rsidR="0095593D" w:rsidRPr="004D12BC" w:rsidRDefault="00F22926" w:rsidP="00AC171D">
      <w:pPr>
        <w:numPr>
          <w:ilvl w:val="0"/>
          <w:numId w:val="11"/>
        </w:numPr>
        <w:rPr>
          <w:rFonts w:ascii="Arial Narrow" w:eastAsia="Verdana" w:hAnsi="Arial Narrow" w:cs="Verdana"/>
        </w:rPr>
      </w:pPr>
      <w:r w:rsidRPr="004D12BC">
        <w:rPr>
          <w:rFonts w:ascii="Arial Narrow" w:eastAsia="Verdana" w:hAnsi="Arial Narrow" w:cs="Verdana"/>
        </w:rPr>
        <w:t xml:space="preserve">Con la utilización de tecnologías - TIC para facilitar la comunicación entre las partes sin necesidad de estar en un lugar físico determinado para cumplir sus funciones. </w:t>
      </w:r>
    </w:p>
    <w:p w14:paraId="0000004B" w14:textId="1055F2F7" w:rsidR="0095593D" w:rsidRPr="004D12BC" w:rsidRDefault="00F22926" w:rsidP="00AC171D">
      <w:pPr>
        <w:numPr>
          <w:ilvl w:val="0"/>
          <w:numId w:val="11"/>
        </w:numPr>
        <w:rPr>
          <w:rFonts w:ascii="Arial Narrow" w:eastAsia="Verdana" w:hAnsi="Arial Narrow" w:cs="Verdana"/>
        </w:rPr>
      </w:pPr>
      <w:r w:rsidRPr="004D12BC">
        <w:rPr>
          <w:rFonts w:ascii="Arial Narrow" w:eastAsia="Verdana" w:hAnsi="Arial Narrow" w:cs="Verdana"/>
        </w:rPr>
        <w:t xml:space="preserve">Implica un modelo organizacional diferente al tradicional que replantea las formas de comunicación interna de la entidad y en consecuencia genera nuevos mecanismos de control y seguimiento a las funciones y actividades que desempeña el servidor público. </w:t>
      </w:r>
    </w:p>
    <w:p w14:paraId="0000004C" w14:textId="77777777" w:rsidR="0095593D" w:rsidRPr="004D12BC" w:rsidRDefault="0095593D" w:rsidP="00EE2F33">
      <w:pPr>
        <w:ind w:left="284" w:hanging="284"/>
        <w:rPr>
          <w:rFonts w:ascii="Arial Narrow" w:eastAsia="Verdana" w:hAnsi="Arial Narrow" w:cs="Verdana"/>
        </w:rPr>
      </w:pPr>
    </w:p>
    <w:p w14:paraId="0000004D"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rPr>
        <w:t xml:space="preserve">En cuanto a los beneficios específicos para los trabajadores que reciben la posibilidad de trabajar en lugares distintos a su oficina como una oportunidad para mejorar su calidad de vida y aumentar su rendimiento, se encuentran entre otros: </w:t>
      </w:r>
    </w:p>
    <w:p w14:paraId="0000004E" w14:textId="77777777" w:rsidR="0095593D" w:rsidRPr="004D12BC" w:rsidRDefault="0095593D" w:rsidP="00EE2F33">
      <w:pPr>
        <w:rPr>
          <w:rFonts w:ascii="Arial Narrow" w:eastAsia="Verdana" w:hAnsi="Arial Narrow" w:cs="Verdana"/>
        </w:rPr>
      </w:pPr>
    </w:p>
    <w:p w14:paraId="0000004F" w14:textId="77777777" w:rsidR="0095593D" w:rsidRPr="004D12BC" w:rsidRDefault="00F22926" w:rsidP="00EE2F33">
      <w:pPr>
        <w:ind w:left="284" w:hanging="284"/>
        <w:rPr>
          <w:rFonts w:ascii="Arial Narrow" w:eastAsia="Verdana" w:hAnsi="Arial Narrow" w:cs="Verdana"/>
        </w:rPr>
      </w:pPr>
      <w:r w:rsidRPr="004D12BC">
        <w:rPr>
          <w:rFonts w:ascii="Arial Narrow" w:eastAsia="Verdana" w:hAnsi="Arial Narrow" w:cs="Verdana"/>
        </w:rPr>
        <w:t xml:space="preserve">- </w:t>
      </w:r>
      <w:r w:rsidRPr="004D12BC">
        <w:rPr>
          <w:rFonts w:ascii="Arial Narrow" w:eastAsia="Verdana" w:hAnsi="Arial Narrow" w:cs="Verdana"/>
        </w:rPr>
        <w:tab/>
        <w:t>Ahorro en dinero derivados de la disminución de desplazamientos, tangibles en la reducción de costos de combustible o pagos de transporte público.</w:t>
      </w:r>
    </w:p>
    <w:p w14:paraId="00000050" w14:textId="77777777" w:rsidR="0095593D" w:rsidRPr="004D12BC" w:rsidRDefault="00F22926" w:rsidP="00EE2F33">
      <w:pPr>
        <w:ind w:left="284" w:hanging="284"/>
        <w:rPr>
          <w:rFonts w:ascii="Arial Narrow" w:eastAsia="Verdana" w:hAnsi="Arial Narrow" w:cs="Verdana"/>
        </w:rPr>
      </w:pPr>
      <w:r w:rsidRPr="004D12BC">
        <w:rPr>
          <w:rFonts w:ascii="Arial Narrow" w:eastAsia="Verdana" w:hAnsi="Arial Narrow" w:cs="Verdana"/>
        </w:rPr>
        <w:t xml:space="preserve">- </w:t>
      </w:r>
      <w:r w:rsidRPr="004D12BC">
        <w:rPr>
          <w:rFonts w:ascii="Arial Narrow" w:eastAsia="Verdana" w:hAnsi="Arial Narrow" w:cs="Verdana"/>
        </w:rPr>
        <w:tab/>
        <w:t>Ahorro en tiempos por desplazamientos entre hogar y oficina.</w:t>
      </w:r>
    </w:p>
    <w:p w14:paraId="00000051" w14:textId="77777777" w:rsidR="0095593D" w:rsidRPr="004D12BC" w:rsidRDefault="00F22926" w:rsidP="00EE2F33">
      <w:pPr>
        <w:ind w:left="284" w:hanging="284"/>
        <w:rPr>
          <w:rFonts w:ascii="Arial Narrow" w:eastAsia="Verdana" w:hAnsi="Arial Narrow" w:cs="Verdana"/>
        </w:rPr>
      </w:pPr>
      <w:r w:rsidRPr="004D12BC">
        <w:rPr>
          <w:rFonts w:ascii="Arial Narrow" w:eastAsia="Verdana" w:hAnsi="Arial Narrow" w:cs="Verdana"/>
        </w:rPr>
        <w:t xml:space="preserve">- </w:t>
      </w:r>
      <w:r w:rsidRPr="004D12BC">
        <w:rPr>
          <w:rFonts w:ascii="Arial Narrow" w:eastAsia="Verdana" w:hAnsi="Arial Narrow" w:cs="Verdana"/>
        </w:rPr>
        <w:tab/>
        <w:t>Ahorro y mejora significativas en la alimentación y la salud de los trabajadores, al consumir alimentos preparados en sus hogares.</w:t>
      </w:r>
    </w:p>
    <w:p w14:paraId="00000052" w14:textId="77777777" w:rsidR="0095593D" w:rsidRPr="004D12BC" w:rsidRDefault="00F22926" w:rsidP="00EE2F33">
      <w:pPr>
        <w:ind w:left="284" w:hanging="284"/>
        <w:rPr>
          <w:rFonts w:ascii="Arial Narrow" w:eastAsia="Verdana" w:hAnsi="Arial Narrow" w:cs="Verdana"/>
        </w:rPr>
      </w:pPr>
      <w:r w:rsidRPr="004D12BC">
        <w:rPr>
          <w:rFonts w:ascii="Arial Narrow" w:eastAsia="Verdana" w:hAnsi="Arial Narrow" w:cs="Verdana"/>
        </w:rPr>
        <w:t xml:space="preserve">- </w:t>
      </w:r>
      <w:r w:rsidRPr="004D12BC">
        <w:rPr>
          <w:rFonts w:ascii="Arial Narrow" w:eastAsia="Verdana" w:hAnsi="Arial Narrow" w:cs="Verdana"/>
        </w:rPr>
        <w:tab/>
        <w:t>Mejoras en la salud al reducir el estrés derivado de los desplazamientos y los gastos asociados, además de oportunidades de incluir en la rutina diaria tiempo para el cuidado físico.</w:t>
      </w:r>
    </w:p>
    <w:p w14:paraId="00000053" w14:textId="77777777" w:rsidR="0095593D" w:rsidRPr="004D12BC" w:rsidRDefault="00F22926" w:rsidP="00EE2F33">
      <w:pPr>
        <w:ind w:left="284" w:hanging="284"/>
        <w:rPr>
          <w:rFonts w:ascii="Arial Narrow" w:eastAsia="Verdana" w:hAnsi="Arial Narrow" w:cs="Verdana"/>
        </w:rPr>
      </w:pPr>
      <w:r w:rsidRPr="004D12BC">
        <w:rPr>
          <w:rFonts w:ascii="Arial Narrow" w:eastAsia="Verdana" w:hAnsi="Arial Narrow" w:cs="Verdana"/>
        </w:rPr>
        <w:t xml:space="preserve">- </w:t>
      </w:r>
      <w:r w:rsidRPr="004D12BC">
        <w:rPr>
          <w:rFonts w:ascii="Arial Narrow" w:eastAsia="Verdana" w:hAnsi="Arial Narrow" w:cs="Verdana"/>
        </w:rPr>
        <w:tab/>
        <w:t>Reducción de la huella de carbono y el impacto ambiental producido por cada trabajador durante los desplazamientos y el consumo de energía en las oficinas.</w:t>
      </w:r>
    </w:p>
    <w:p w14:paraId="00000054" w14:textId="77777777" w:rsidR="0095593D" w:rsidRPr="004D12BC" w:rsidRDefault="00F22926" w:rsidP="00EE2F33">
      <w:pPr>
        <w:ind w:left="284" w:hanging="284"/>
        <w:rPr>
          <w:rFonts w:ascii="Arial Narrow" w:eastAsia="Verdana" w:hAnsi="Arial Narrow" w:cs="Verdana"/>
        </w:rPr>
      </w:pPr>
      <w:r w:rsidRPr="004D12BC">
        <w:rPr>
          <w:rFonts w:ascii="Arial Narrow" w:eastAsia="Verdana" w:hAnsi="Arial Narrow" w:cs="Verdana"/>
        </w:rPr>
        <w:t xml:space="preserve">- </w:t>
      </w:r>
      <w:r w:rsidRPr="004D12BC">
        <w:rPr>
          <w:rFonts w:ascii="Arial Narrow" w:eastAsia="Verdana" w:hAnsi="Arial Narrow" w:cs="Verdana"/>
        </w:rPr>
        <w:tab/>
        <w:t>Mejora en los lazos familiares y vecinales al tener mayor presencia física en el hogar y otros espacios de socialización.</w:t>
      </w:r>
    </w:p>
    <w:p w14:paraId="00000055" w14:textId="77777777" w:rsidR="0095593D" w:rsidRPr="004D12BC" w:rsidRDefault="00F22926" w:rsidP="00EE2F33">
      <w:pPr>
        <w:ind w:left="284" w:hanging="284"/>
        <w:rPr>
          <w:rFonts w:ascii="Arial Narrow" w:eastAsia="Verdana" w:hAnsi="Arial Narrow" w:cs="Verdana"/>
        </w:rPr>
      </w:pPr>
      <w:r w:rsidRPr="004D12BC">
        <w:rPr>
          <w:rFonts w:ascii="Arial Narrow" w:eastAsia="Verdana" w:hAnsi="Arial Narrow" w:cs="Verdana"/>
        </w:rPr>
        <w:t xml:space="preserve">- </w:t>
      </w:r>
      <w:r w:rsidRPr="004D12BC">
        <w:rPr>
          <w:rFonts w:ascii="Arial Narrow" w:eastAsia="Verdana" w:hAnsi="Arial Narrow" w:cs="Verdana"/>
        </w:rPr>
        <w:tab/>
        <w:t>Optimización de las actividades personales gracias al desarrollo de habilidades para la gestión del tiempo y las tareas.</w:t>
      </w:r>
    </w:p>
    <w:p w14:paraId="00000056" w14:textId="77777777" w:rsidR="0095593D" w:rsidRPr="004D12BC" w:rsidRDefault="00F22926" w:rsidP="00EE2F33">
      <w:pPr>
        <w:ind w:left="284" w:hanging="284"/>
        <w:rPr>
          <w:rFonts w:ascii="Arial Narrow" w:eastAsia="Verdana" w:hAnsi="Arial Narrow" w:cs="Verdana"/>
        </w:rPr>
      </w:pPr>
      <w:r w:rsidRPr="004D12BC">
        <w:rPr>
          <w:rFonts w:ascii="Arial Narrow" w:eastAsia="Verdana" w:hAnsi="Arial Narrow" w:cs="Verdana"/>
        </w:rPr>
        <w:t xml:space="preserve">- </w:t>
      </w:r>
      <w:r w:rsidRPr="004D12BC">
        <w:rPr>
          <w:rFonts w:ascii="Arial Narrow" w:eastAsia="Verdana" w:hAnsi="Arial Narrow" w:cs="Verdana"/>
        </w:rPr>
        <w:tab/>
        <w:t>Un equilibrio entre los espacios laborales y personales de los empleados que generan mayor calidad de vida que se traduce en mayor productividad.</w:t>
      </w:r>
    </w:p>
    <w:p w14:paraId="00000057" w14:textId="77777777" w:rsidR="0095593D" w:rsidRPr="004D12BC" w:rsidRDefault="00F22926" w:rsidP="00EE2F33">
      <w:pPr>
        <w:pStyle w:val="Ttulo1"/>
        <w:numPr>
          <w:ilvl w:val="0"/>
          <w:numId w:val="1"/>
        </w:numPr>
        <w:rPr>
          <w:rFonts w:eastAsia="Verdana" w:cs="Verdana"/>
        </w:rPr>
      </w:pPr>
      <w:bookmarkStart w:id="2" w:name="_Toc206190222"/>
      <w:r w:rsidRPr="004D12BC">
        <w:rPr>
          <w:rFonts w:eastAsia="Verdana" w:cs="Verdana"/>
        </w:rPr>
        <w:t>OBJETIVO</w:t>
      </w:r>
      <w:bookmarkEnd w:id="2"/>
    </w:p>
    <w:p w14:paraId="00000058" w14:textId="77777777" w:rsidR="0095593D" w:rsidRPr="004D12BC" w:rsidRDefault="00F22926" w:rsidP="00EE2F33">
      <w:pPr>
        <w:tabs>
          <w:tab w:val="left" w:pos="2362"/>
        </w:tabs>
        <w:rPr>
          <w:rFonts w:ascii="Arial Narrow" w:eastAsia="Verdana" w:hAnsi="Arial Narrow" w:cs="Verdana"/>
        </w:rPr>
      </w:pPr>
      <w:r w:rsidRPr="004D12BC">
        <w:rPr>
          <w:rFonts w:ascii="Arial Narrow" w:eastAsia="Verdana" w:hAnsi="Arial Narrow" w:cs="Verdana"/>
        </w:rPr>
        <w:t>Adoptar el teletrabajo y establecer los lineamientos generales en función de contribuir al bienestar y el equilibrio de la relación trabajo-familia y a la protección de los datos utilizados en desarrollo de las funciones a través del uso de tecnologías de la información y comunicaciones -TIC, permitiendo el cumplimiento de las competencias institucionales.</w:t>
      </w:r>
    </w:p>
    <w:p w14:paraId="00000059" w14:textId="77777777" w:rsidR="0095593D" w:rsidRPr="004D12BC" w:rsidRDefault="00F22926" w:rsidP="00EE2F33">
      <w:pPr>
        <w:pStyle w:val="Ttulo1"/>
        <w:numPr>
          <w:ilvl w:val="0"/>
          <w:numId w:val="1"/>
        </w:numPr>
        <w:rPr>
          <w:rFonts w:eastAsia="Verdana" w:cs="Verdana"/>
        </w:rPr>
      </w:pPr>
      <w:bookmarkStart w:id="3" w:name="_Toc206190223"/>
      <w:r w:rsidRPr="004D12BC">
        <w:rPr>
          <w:rFonts w:eastAsia="Verdana" w:cs="Verdana"/>
        </w:rPr>
        <w:t>ALCANCE</w:t>
      </w:r>
      <w:bookmarkEnd w:id="3"/>
    </w:p>
    <w:p w14:paraId="0000005A"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rPr>
        <w:t>La Política de Teletrabajo aplica para los servidores públicos de Parques Nacionales Naturales de Colombia, que desempeñen actividades que no requieran la presencia permanente en las instalaciones de la Entidad y que cumplan con los criterios establecidos en la resolución interna a través de la cual se reglamente la presente política.</w:t>
      </w:r>
    </w:p>
    <w:p w14:paraId="0000005C" w14:textId="77777777" w:rsidR="0095593D" w:rsidRPr="004D12BC" w:rsidRDefault="00F22926" w:rsidP="00EE2F33">
      <w:pPr>
        <w:pStyle w:val="Ttulo1"/>
        <w:numPr>
          <w:ilvl w:val="0"/>
          <w:numId w:val="1"/>
        </w:numPr>
        <w:rPr>
          <w:rFonts w:eastAsia="Verdana" w:cs="Verdana"/>
        </w:rPr>
      </w:pPr>
      <w:bookmarkStart w:id="4" w:name="_Toc206190224"/>
      <w:r w:rsidRPr="004D12BC">
        <w:rPr>
          <w:rFonts w:eastAsia="Verdana" w:cs="Verdana"/>
        </w:rPr>
        <w:t>DEFINICIONES, ABREVIATURAS O SIGLAS</w:t>
      </w:r>
      <w:bookmarkEnd w:id="4"/>
    </w:p>
    <w:p w14:paraId="189C4DE9" w14:textId="77777777" w:rsidR="00EE2F33" w:rsidRPr="004D12BC" w:rsidRDefault="00EE2F33" w:rsidP="00EE2F33">
      <w:pPr>
        <w:rPr>
          <w:rFonts w:ascii="Arial Narrow" w:eastAsia="Verdana" w:hAnsi="Arial Narrow" w:cs="Verdana"/>
          <w:b/>
        </w:rPr>
      </w:pPr>
    </w:p>
    <w:p w14:paraId="0000005D" w14:textId="2BDB56C3" w:rsidR="0095593D" w:rsidRPr="004D12BC" w:rsidRDefault="00F22926" w:rsidP="00EE2F33">
      <w:pPr>
        <w:rPr>
          <w:rFonts w:ascii="Arial Narrow" w:eastAsia="Verdana" w:hAnsi="Arial Narrow" w:cs="Verdana"/>
        </w:rPr>
      </w:pPr>
      <w:r w:rsidRPr="004D12BC">
        <w:rPr>
          <w:rFonts w:ascii="Arial Narrow" w:eastAsia="Verdana" w:hAnsi="Arial Narrow" w:cs="Verdana"/>
          <w:b/>
        </w:rPr>
        <w:t>PNNC:</w:t>
      </w:r>
      <w:r w:rsidRPr="004D12BC">
        <w:rPr>
          <w:rFonts w:ascii="Arial Narrow" w:eastAsia="Verdana" w:hAnsi="Arial Narrow" w:cs="Verdana"/>
        </w:rPr>
        <w:t xml:space="preserve"> Parques Nacionales Naturales de Colombia.</w:t>
      </w:r>
    </w:p>
    <w:p w14:paraId="0000005F"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b/>
        </w:rPr>
        <w:t>SST</w:t>
      </w:r>
      <w:r w:rsidRPr="004D12BC">
        <w:rPr>
          <w:rFonts w:ascii="Arial Narrow" w:eastAsia="Verdana" w:hAnsi="Arial Narrow" w:cs="Verdana"/>
        </w:rPr>
        <w:t>: Seguridad y Salud en el Trabajo.</w:t>
      </w:r>
    </w:p>
    <w:p w14:paraId="00000061"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b/>
        </w:rPr>
        <w:t>SG-SST</w:t>
      </w:r>
      <w:r w:rsidRPr="004D12BC">
        <w:rPr>
          <w:rFonts w:ascii="Arial Narrow" w:eastAsia="Verdana" w:hAnsi="Arial Narrow" w:cs="Verdana"/>
        </w:rPr>
        <w:t>: Sistema de Gestión de Seguridad y Salud en el Trabajo.</w:t>
      </w:r>
    </w:p>
    <w:p w14:paraId="00000063"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b/>
        </w:rPr>
        <w:t xml:space="preserve">Servidor Público: </w:t>
      </w:r>
      <w:r w:rsidRPr="004D12BC">
        <w:rPr>
          <w:rFonts w:ascii="Arial Narrow" w:eastAsia="Verdana" w:hAnsi="Arial Narrow" w:cs="Verdana"/>
        </w:rPr>
        <w:t>Son servidores públicos las personas vinculadas a la entidad que ocupan empleo de la planta de personal independientemente de su forma de vinculación: libre nombramiento y remoción, carrera administrativa, y provisionalidad.</w:t>
      </w:r>
    </w:p>
    <w:p w14:paraId="00000064" w14:textId="77777777" w:rsidR="0095593D" w:rsidRPr="004D12BC" w:rsidRDefault="0095593D" w:rsidP="00EE2F33">
      <w:pPr>
        <w:rPr>
          <w:rFonts w:ascii="Arial Narrow" w:eastAsia="Verdana" w:hAnsi="Arial Narrow" w:cs="Verdana"/>
        </w:rPr>
      </w:pPr>
    </w:p>
    <w:p w14:paraId="00000065" w14:textId="5D0A8385" w:rsidR="0095593D" w:rsidRPr="004D12BC" w:rsidRDefault="00F22926" w:rsidP="00EE2F33">
      <w:pPr>
        <w:rPr>
          <w:rFonts w:ascii="Arial Narrow" w:eastAsia="Verdana" w:hAnsi="Arial Narrow" w:cs="Verdana"/>
        </w:rPr>
      </w:pPr>
      <w:r w:rsidRPr="004D12BC">
        <w:rPr>
          <w:rFonts w:ascii="Arial Narrow" w:eastAsia="Verdana" w:hAnsi="Arial Narrow" w:cs="Verdana"/>
          <w:b/>
        </w:rPr>
        <w:lastRenderedPageBreak/>
        <w:t xml:space="preserve">Teletrabajo: </w:t>
      </w:r>
      <w:r w:rsidR="001F3EDE" w:rsidRPr="004D12BC">
        <w:rPr>
          <w:rFonts w:ascii="Arial Narrow" w:eastAsia="Verdana" w:hAnsi="Arial Narrow" w:cs="Verdana"/>
        </w:rPr>
        <w:t>Es una modalidad laboral, que se efectúa en el marco de una relación laboral dependiente, que consiste en el desempeño de actividades remuneradas utilizando como soporte las Tecnologías de la Información y la Comunicación (TIC) para el contacto entre el trabajador y empleador, sin requerirse la presencia física del trabajador o trabajadora en un sitio específico de trabajo</w:t>
      </w:r>
      <w:r w:rsidRPr="004D12BC">
        <w:rPr>
          <w:rFonts w:ascii="Arial Narrow" w:eastAsia="Verdana" w:hAnsi="Arial Narrow" w:cs="Verdana"/>
        </w:rPr>
        <w:t>. (Art. 2 Ley 1221 de 2008</w:t>
      </w:r>
      <w:r w:rsidR="001F3EDE" w:rsidRPr="004D12BC">
        <w:rPr>
          <w:rFonts w:ascii="Arial Narrow" w:eastAsia="Verdana" w:hAnsi="Arial Narrow" w:cs="Verdana"/>
        </w:rPr>
        <w:t xml:space="preserve"> modificado por el artículo 52 de la Ley 2466 de 2025</w:t>
      </w:r>
      <w:r w:rsidRPr="004D12BC">
        <w:rPr>
          <w:rFonts w:ascii="Arial Narrow" w:eastAsia="Verdana" w:hAnsi="Arial Narrow" w:cs="Verdana"/>
        </w:rPr>
        <w:t>)</w:t>
      </w:r>
    </w:p>
    <w:p w14:paraId="00000067" w14:textId="7D5BE64F" w:rsidR="0095593D" w:rsidRPr="004D12BC" w:rsidRDefault="00F22926" w:rsidP="00EE2F33">
      <w:pPr>
        <w:rPr>
          <w:rFonts w:ascii="Arial Narrow" w:eastAsia="Verdana" w:hAnsi="Arial Narrow" w:cs="Verdana"/>
        </w:rPr>
      </w:pPr>
      <w:r w:rsidRPr="004D12BC">
        <w:rPr>
          <w:rFonts w:ascii="Arial Narrow" w:eastAsia="Verdana" w:hAnsi="Arial Narrow" w:cs="Verdana"/>
          <w:b/>
        </w:rPr>
        <w:t>Teletrabajador</w:t>
      </w:r>
      <w:r w:rsidRPr="004D12BC">
        <w:rPr>
          <w:rFonts w:ascii="Arial Narrow" w:eastAsia="Verdana" w:hAnsi="Arial Narrow" w:cs="Verdana"/>
        </w:rPr>
        <w:t xml:space="preserve">: Servidor público </w:t>
      </w:r>
      <w:r w:rsidR="0028444D" w:rsidRPr="004D12BC">
        <w:rPr>
          <w:rFonts w:ascii="Arial Narrow" w:eastAsia="Verdana" w:hAnsi="Arial Narrow" w:cs="Verdana"/>
        </w:rPr>
        <w:t>que desempeña actividades laborales a través de tecnologías de la información y la comunicación por fuera de las instalaciones de la entidad</w:t>
      </w:r>
      <w:r w:rsidRPr="004D12BC">
        <w:rPr>
          <w:rFonts w:ascii="Arial Narrow" w:eastAsia="Verdana" w:hAnsi="Arial Narrow" w:cs="Verdana"/>
        </w:rPr>
        <w:t xml:space="preserve"> (Concordante Art. 2 Ley 1221 de 2008</w:t>
      </w:r>
      <w:r w:rsidR="0028444D" w:rsidRPr="004D12BC">
        <w:rPr>
          <w:rFonts w:ascii="Arial Narrow" w:eastAsia="Verdana" w:hAnsi="Arial Narrow" w:cs="Verdana"/>
        </w:rPr>
        <w:t>, modificado por el artículo 52 de la ley 2466 de 2025</w:t>
      </w:r>
      <w:r w:rsidRPr="004D12BC">
        <w:rPr>
          <w:rFonts w:ascii="Arial Narrow" w:eastAsia="Verdana" w:hAnsi="Arial Narrow" w:cs="Verdana"/>
        </w:rPr>
        <w:t>).</w:t>
      </w:r>
    </w:p>
    <w:p w14:paraId="00000068" w14:textId="77777777" w:rsidR="0095593D" w:rsidRPr="004D12BC" w:rsidRDefault="00F22926" w:rsidP="00EE2F33">
      <w:pPr>
        <w:pStyle w:val="Ttulo1"/>
        <w:numPr>
          <w:ilvl w:val="0"/>
          <w:numId w:val="1"/>
        </w:numPr>
        <w:rPr>
          <w:rFonts w:eastAsia="Verdana" w:cs="Verdana"/>
        </w:rPr>
      </w:pPr>
      <w:bookmarkStart w:id="5" w:name="_Toc206190225"/>
      <w:r w:rsidRPr="004D12BC">
        <w:rPr>
          <w:rFonts w:eastAsia="Verdana" w:cs="Verdana"/>
        </w:rPr>
        <w:t>MARCO NORMATIVO</w:t>
      </w:r>
      <w:bookmarkEnd w:id="5"/>
    </w:p>
    <w:p w14:paraId="00000069" w14:textId="77777777" w:rsidR="0095593D" w:rsidRPr="004D12BC" w:rsidRDefault="00F22926" w:rsidP="00EE2F33">
      <w:pPr>
        <w:rPr>
          <w:rFonts w:ascii="Arial Narrow" w:eastAsia="Verdana" w:hAnsi="Arial Narrow" w:cs="Verdana"/>
          <w:i/>
        </w:rPr>
      </w:pPr>
      <w:r w:rsidRPr="004D12BC">
        <w:rPr>
          <w:rFonts w:ascii="Arial Narrow" w:eastAsia="Verdana" w:hAnsi="Arial Narrow" w:cs="Verdana"/>
          <w:b/>
        </w:rPr>
        <w:t>Ley 1221 del 2008</w:t>
      </w:r>
      <w:r w:rsidRPr="004D12BC">
        <w:rPr>
          <w:rFonts w:ascii="Arial Narrow" w:eastAsia="Verdana" w:hAnsi="Arial Narrow" w:cs="Verdana"/>
        </w:rPr>
        <w:t xml:space="preserve"> </w:t>
      </w:r>
      <w:r w:rsidRPr="004D12BC">
        <w:rPr>
          <w:rFonts w:ascii="Arial Narrow" w:eastAsia="Verdana" w:hAnsi="Arial Narrow" w:cs="Verdana"/>
          <w:i/>
        </w:rPr>
        <w:t>“Por la cual se establecen normas para promover y regular el Teletrabajo y se dictan otras disposiciones”.</w:t>
      </w:r>
    </w:p>
    <w:p w14:paraId="0000006B" w14:textId="77777777" w:rsidR="0095593D" w:rsidRPr="004D12BC" w:rsidRDefault="00F22926" w:rsidP="00EE2F33">
      <w:pPr>
        <w:rPr>
          <w:rFonts w:ascii="Arial Narrow" w:eastAsia="Verdana" w:hAnsi="Arial Narrow" w:cs="Verdana"/>
          <w:i/>
        </w:rPr>
      </w:pPr>
      <w:r w:rsidRPr="004D12BC">
        <w:rPr>
          <w:rFonts w:ascii="Arial Narrow" w:eastAsia="Verdana" w:hAnsi="Arial Narrow" w:cs="Verdana"/>
          <w:b/>
        </w:rPr>
        <w:t>Decreto 884 de 2012</w:t>
      </w:r>
      <w:r w:rsidRPr="004D12BC">
        <w:rPr>
          <w:rFonts w:ascii="Arial Narrow" w:eastAsia="Verdana" w:hAnsi="Arial Narrow" w:cs="Verdana"/>
        </w:rPr>
        <w:t xml:space="preserve"> </w:t>
      </w:r>
      <w:r w:rsidRPr="004D12BC">
        <w:rPr>
          <w:rFonts w:ascii="Arial Narrow" w:eastAsia="Verdana" w:hAnsi="Arial Narrow" w:cs="Verdana"/>
          <w:i/>
        </w:rPr>
        <w:t>“Por medio del cual se reglamenta la ley 1221 de 2008 y se dictan otras disposiciones”.</w:t>
      </w:r>
    </w:p>
    <w:p w14:paraId="0000006D" w14:textId="77777777" w:rsidR="0095593D" w:rsidRPr="004D12BC" w:rsidRDefault="00F22926" w:rsidP="00EE2F33">
      <w:pPr>
        <w:rPr>
          <w:rFonts w:ascii="Arial Narrow" w:eastAsia="Verdana" w:hAnsi="Arial Narrow" w:cs="Verdana"/>
          <w:i/>
        </w:rPr>
      </w:pPr>
      <w:r w:rsidRPr="004D12BC">
        <w:rPr>
          <w:rFonts w:ascii="Arial Narrow" w:eastAsia="Verdana" w:hAnsi="Arial Narrow" w:cs="Verdana"/>
          <w:b/>
        </w:rPr>
        <w:t>Decreto 1072 de 2015</w:t>
      </w:r>
      <w:r w:rsidRPr="004D12BC">
        <w:rPr>
          <w:rFonts w:ascii="Arial Narrow" w:eastAsia="Verdana" w:hAnsi="Arial Narrow" w:cs="Verdana"/>
        </w:rPr>
        <w:t xml:space="preserve"> </w:t>
      </w:r>
      <w:r w:rsidRPr="004D12BC">
        <w:rPr>
          <w:rFonts w:ascii="Arial Narrow" w:eastAsia="Verdana" w:hAnsi="Arial Narrow" w:cs="Verdana"/>
          <w:i/>
        </w:rPr>
        <w:t xml:space="preserve">“Por medio del cual se expide el Decreto único Reglamentario del Sector Trabajo”. </w:t>
      </w:r>
      <w:r w:rsidRPr="004D12BC">
        <w:rPr>
          <w:rFonts w:ascii="Arial Narrow" w:eastAsia="Verdana" w:hAnsi="Arial Narrow" w:cs="Verdana"/>
        </w:rPr>
        <w:t>En especial el</w:t>
      </w:r>
      <w:r w:rsidRPr="004D12BC">
        <w:rPr>
          <w:rFonts w:ascii="Arial Narrow" w:eastAsia="Verdana" w:hAnsi="Arial Narrow" w:cs="Verdana"/>
          <w:i/>
        </w:rPr>
        <w:t xml:space="preserve"> </w:t>
      </w:r>
      <w:r w:rsidRPr="004D12BC">
        <w:rPr>
          <w:rFonts w:ascii="Arial Narrow" w:eastAsia="Verdana" w:hAnsi="Arial Narrow" w:cs="Verdana"/>
        </w:rPr>
        <w:t xml:space="preserve">Artículo 2.2.1.5.18 el cual establece: </w:t>
      </w:r>
      <w:r w:rsidRPr="004D12BC">
        <w:rPr>
          <w:rFonts w:ascii="Arial Narrow" w:eastAsia="Verdana" w:hAnsi="Arial Narrow" w:cs="Verdana"/>
          <w:i/>
        </w:rPr>
        <w:t>“Política Interna de Teletrabajo. El empleador o entidad pública deberán adoptar y publicar de manera virtual, una política interna en la que regule los términos, características, condiciones del teletrabajo, conforme a las necesidades y particularidades del servicio”</w:t>
      </w:r>
    </w:p>
    <w:p w14:paraId="37DFCFCB" w14:textId="77777777" w:rsidR="00945CB0" w:rsidRPr="004D12BC" w:rsidRDefault="00945CB0" w:rsidP="00EE2F33">
      <w:pPr>
        <w:rPr>
          <w:rFonts w:ascii="Arial Narrow" w:eastAsia="Verdana" w:hAnsi="Arial Narrow" w:cs="Verdana"/>
          <w:i/>
          <w:iCs/>
        </w:rPr>
      </w:pPr>
      <w:r w:rsidRPr="004D12BC">
        <w:rPr>
          <w:rFonts w:ascii="Arial Narrow" w:eastAsia="Verdana" w:hAnsi="Arial Narrow" w:cs="Verdana"/>
          <w:b/>
        </w:rPr>
        <w:t>Ley 2466 de 2025</w:t>
      </w:r>
      <w:r w:rsidRPr="004D12BC">
        <w:rPr>
          <w:rFonts w:ascii="Arial Narrow" w:eastAsia="Verdana" w:hAnsi="Arial Narrow" w:cs="Verdana"/>
        </w:rPr>
        <w:t xml:space="preserve"> </w:t>
      </w:r>
      <w:r w:rsidRPr="004D12BC">
        <w:rPr>
          <w:rFonts w:ascii="Arial Narrow" w:eastAsia="Verdana" w:hAnsi="Arial Narrow" w:cs="Verdana"/>
          <w:i/>
          <w:iCs/>
        </w:rPr>
        <w:t xml:space="preserve">“Por medio de la cual se modifica parcialmente normas laborales y se adopta una Reforma Laboral para el trabajo decente y digno en Colombia.” </w:t>
      </w:r>
      <w:r w:rsidRPr="004D12BC">
        <w:rPr>
          <w:rFonts w:ascii="Arial Narrow" w:eastAsia="Verdana" w:hAnsi="Arial Narrow" w:cs="Verdana"/>
        </w:rPr>
        <w:t>(artículo 52)</w:t>
      </w:r>
    </w:p>
    <w:p w14:paraId="00000071"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b/>
        </w:rPr>
        <w:t>Decreto 1227 de 2022</w:t>
      </w:r>
      <w:r w:rsidRPr="004D12BC">
        <w:rPr>
          <w:rFonts w:ascii="Arial Narrow" w:eastAsia="Verdana" w:hAnsi="Arial Narrow" w:cs="Verdana"/>
        </w:rPr>
        <w:t xml:space="preserve"> “</w:t>
      </w:r>
      <w:r w:rsidRPr="004D12BC">
        <w:rPr>
          <w:rFonts w:ascii="Arial Narrow" w:eastAsia="Verdana" w:hAnsi="Arial Narrow" w:cs="Verdana"/>
          <w:i/>
        </w:rPr>
        <w:t>Por el cual se modifican los artículos 2.2.1.5.3, 2.2.1.5.5, 2.2.1.5.8 y 2.2.1.5.9. y se adicionan los artículos 2.2.1.5.15 al 2.2.1.5.25 al Decreto 1072 de 2015, Único Reglamentario del Sector Trabajo, relacionados con el Teletrabajo”</w:t>
      </w:r>
      <w:r w:rsidRPr="004D12BC">
        <w:rPr>
          <w:rFonts w:ascii="Arial Narrow" w:eastAsia="Verdana" w:hAnsi="Arial Narrow" w:cs="Verdana"/>
        </w:rPr>
        <w:t xml:space="preserve">, </w:t>
      </w:r>
    </w:p>
    <w:p w14:paraId="00000073" w14:textId="77777777" w:rsidR="0095593D" w:rsidRPr="004D12BC" w:rsidRDefault="00F22926" w:rsidP="00EE2F33">
      <w:pPr>
        <w:rPr>
          <w:rFonts w:ascii="Arial Narrow" w:eastAsia="Verdana" w:hAnsi="Arial Narrow" w:cs="Verdana"/>
          <w:i/>
        </w:rPr>
      </w:pPr>
      <w:bookmarkStart w:id="6" w:name="_heading=h.1ksv4uv" w:colFirst="0" w:colLast="0"/>
      <w:bookmarkEnd w:id="6"/>
      <w:r w:rsidRPr="004D12BC">
        <w:rPr>
          <w:rFonts w:ascii="Arial Narrow" w:eastAsia="Verdana" w:hAnsi="Arial Narrow" w:cs="Verdana"/>
          <w:b/>
        </w:rPr>
        <w:t>Resolución 538 del 2017</w:t>
      </w:r>
      <w:r w:rsidRPr="004D12BC">
        <w:rPr>
          <w:rFonts w:ascii="Arial Narrow" w:eastAsia="Verdana" w:hAnsi="Arial Narrow" w:cs="Verdana"/>
        </w:rPr>
        <w:t xml:space="preserve"> de Parques Nacionales Naturales de Colombia </w:t>
      </w:r>
      <w:r w:rsidRPr="004D12BC">
        <w:rPr>
          <w:rFonts w:ascii="Arial Narrow" w:eastAsia="Verdana" w:hAnsi="Arial Narrow" w:cs="Verdana"/>
          <w:i/>
        </w:rPr>
        <w:t xml:space="preserve">“Por la cual se implementa la modalidad del Teletrabajo en Parques Nacionales Naturales de Colombia y se dictan otras disposiciones”. </w:t>
      </w:r>
    </w:p>
    <w:p w14:paraId="00000074" w14:textId="77777777" w:rsidR="0095593D" w:rsidRPr="004D12BC" w:rsidRDefault="00F22926" w:rsidP="00EE2F33">
      <w:pPr>
        <w:pStyle w:val="Ttulo1"/>
        <w:numPr>
          <w:ilvl w:val="0"/>
          <w:numId w:val="1"/>
        </w:numPr>
        <w:rPr>
          <w:rFonts w:eastAsia="Verdana" w:cs="Verdana"/>
        </w:rPr>
      </w:pPr>
      <w:bookmarkStart w:id="7" w:name="_Toc206190226"/>
      <w:r w:rsidRPr="004D12BC">
        <w:rPr>
          <w:rFonts w:eastAsia="Verdana" w:cs="Verdana"/>
        </w:rPr>
        <w:t>ROLES Y RESPONSABILIDADES</w:t>
      </w:r>
      <w:bookmarkEnd w:id="7"/>
    </w:p>
    <w:p w14:paraId="00000075"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rPr>
        <w:t>En desarrollo de la presente política, se definen roles y responsabilidades conforme los actores involucrados, así:</w:t>
      </w:r>
    </w:p>
    <w:p w14:paraId="00000076" w14:textId="77777777" w:rsidR="0095593D" w:rsidRPr="004D12BC" w:rsidRDefault="0095593D" w:rsidP="00EE2F33">
      <w:pPr>
        <w:rPr>
          <w:rFonts w:ascii="Arial Narrow" w:eastAsia="Verdana" w:hAnsi="Arial Narrow" w:cs="Verdana"/>
          <w:highlight w:val="yellow"/>
        </w:rPr>
      </w:pPr>
    </w:p>
    <w:p w14:paraId="00000077"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b/>
        </w:rPr>
        <w:t>ROL -</w:t>
      </w:r>
      <w:r w:rsidRPr="004D12BC">
        <w:rPr>
          <w:rFonts w:ascii="Arial Narrow" w:eastAsia="Verdana" w:hAnsi="Arial Narrow" w:cs="Verdana"/>
        </w:rPr>
        <w:t xml:space="preserve"> </w:t>
      </w:r>
      <w:r w:rsidRPr="004D12BC">
        <w:rPr>
          <w:rFonts w:ascii="Arial Narrow" w:eastAsia="Verdana" w:hAnsi="Arial Narrow" w:cs="Verdana"/>
          <w:b/>
        </w:rPr>
        <w:t xml:space="preserve">La Dirección General, Subdirectores, </w:t>
      </w:r>
      <w:sdt>
        <w:sdtPr>
          <w:rPr>
            <w:rFonts w:ascii="Arial Narrow" w:hAnsi="Arial Narrow"/>
          </w:rPr>
          <w:tag w:val="goog_rdk_0"/>
          <w:id w:val="1040950901"/>
        </w:sdtPr>
        <w:sdtEndPr/>
        <w:sdtContent/>
      </w:sdt>
      <w:r w:rsidRPr="004D12BC">
        <w:rPr>
          <w:rFonts w:ascii="Arial Narrow" w:eastAsia="Verdana" w:hAnsi="Arial Narrow" w:cs="Verdana"/>
          <w:b/>
        </w:rPr>
        <w:t xml:space="preserve">Jefes de Oficina, y </w:t>
      </w:r>
      <w:sdt>
        <w:sdtPr>
          <w:rPr>
            <w:rFonts w:ascii="Arial Narrow" w:hAnsi="Arial Narrow"/>
          </w:rPr>
          <w:tag w:val="goog_rdk_6"/>
          <w:id w:val="-983318936"/>
        </w:sdtPr>
        <w:sdtEndPr/>
        <w:sdtContent/>
      </w:sdt>
      <w:r w:rsidRPr="004D12BC">
        <w:rPr>
          <w:rFonts w:ascii="Arial Narrow" w:eastAsia="Verdana" w:hAnsi="Arial Narrow" w:cs="Verdana"/>
          <w:b/>
        </w:rPr>
        <w:t xml:space="preserve">Jefes de Oficinas Asesora, </w:t>
      </w:r>
      <w:r w:rsidRPr="004D12BC">
        <w:rPr>
          <w:rFonts w:ascii="Arial Narrow" w:eastAsia="Verdana" w:hAnsi="Arial Narrow" w:cs="Verdana"/>
        </w:rPr>
        <w:t>respecto de los servidores públicos de sus dependencias, previa aprobación del Coordinador del Grupo Interno de Trabajo cuando apliqu</w:t>
      </w:r>
      <w:sdt>
        <w:sdtPr>
          <w:rPr>
            <w:rFonts w:ascii="Arial Narrow" w:hAnsi="Arial Narrow"/>
          </w:rPr>
          <w:tag w:val="goog_rdk_1"/>
          <w:id w:val="132186904"/>
        </w:sdtPr>
        <w:sdtEndPr/>
        <w:sdtContent/>
      </w:sdt>
      <w:r w:rsidRPr="004D12BC">
        <w:rPr>
          <w:rFonts w:ascii="Arial Narrow" w:eastAsia="Verdana" w:hAnsi="Arial Narrow" w:cs="Verdana"/>
        </w:rPr>
        <w:t>e,, son responsabl</w:t>
      </w:r>
      <w:sdt>
        <w:sdtPr>
          <w:rPr>
            <w:rFonts w:ascii="Arial Narrow" w:hAnsi="Arial Narrow"/>
          </w:rPr>
          <w:tag w:val="goog_rdk_8"/>
          <w:id w:val="586660666"/>
        </w:sdtPr>
        <w:sdtEndPr/>
        <w:sdtContent/>
      </w:sdt>
      <w:r w:rsidRPr="004D12BC">
        <w:rPr>
          <w:rFonts w:ascii="Arial Narrow" w:eastAsia="Verdana" w:hAnsi="Arial Narrow" w:cs="Verdana"/>
        </w:rPr>
        <w:t xml:space="preserve">es de: </w:t>
      </w:r>
    </w:p>
    <w:p w14:paraId="00000078" w14:textId="77777777" w:rsidR="0095593D" w:rsidRPr="004D12BC" w:rsidRDefault="0095593D" w:rsidP="00EE2F33">
      <w:pPr>
        <w:rPr>
          <w:rFonts w:ascii="Arial Narrow" w:eastAsia="Verdana" w:hAnsi="Arial Narrow" w:cs="Verdana"/>
        </w:rPr>
      </w:pPr>
    </w:p>
    <w:p w14:paraId="00000079"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 xml:space="preserve">Determinar si las funciones asignadas al servidor público pueden ser teletrabajables. </w:t>
      </w:r>
    </w:p>
    <w:p w14:paraId="0000007A"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lastRenderedPageBreak/>
        <w:t>Requerir al Teletrabajador que se presente en su sitio de trabajo cuando las necesidades del servicio lo ameriten, aun cuando se encuentre en los días determinados para trabajar en su residencia</w:t>
      </w:r>
    </w:p>
    <w:p w14:paraId="0000007B"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Diligenciar la encuesta de evaluación del teletrabajo, que se establezca, dentro de los quince días anteriores a la finalización del tiempo por el cual se haya otorgado el teletrabajo al servidor.</w:t>
      </w:r>
    </w:p>
    <w:p w14:paraId="0000007C" w14:textId="77777777" w:rsidR="0095593D" w:rsidRPr="004D12BC" w:rsidRDefault="0095593D" w:rsidP="00EE2F33">
      <w:pPr>
        <w:rPr>
          <w:rFonts w:ascii="Arial Narrow" w:eastAsia="Verdana" w:hAnsi="Arial Narrow" w:cs="Verdana"/>
          <w:b/>
        </w:rPr>
      </w:pPr>
    </w:p>
    <w:p w14:paraId="0000007D"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b/>
        </w:rPr>
        <w:t>ROL -Directores Territoriales y Jefes de Área Protegida</w:t>
      </w:r>
      <w:r w:rsidRPr="004D12BC">
        <w:rPr>
          <w:rFonts w:ascii="Arial Narrow" w:eastAsia="Verdana" w:hAnsi="Arial Narrow" w:cs="Verdana"/>
        </w:rPr>
        <w:t xml:space="preserve">, respecto de los servidores de la Sede Administrativa de la Dirección Territorial, son responsables de: </w:t>
      </w:r>
    </w:p>
    <w:p w14:paraId="0000007E" w14:textId="77777777" w:rsidR="0095593D" w:rsidRPr="004D12BC" w:rsidRDefault="0095593D" w:rsidP="00EE2F33">
      <w:pPr>
        <w:rPr>
          <w:rFonts w:ascii="Arial Narrow" w:eastAsia="Verdana" w:hAnsi="Arial Narrow" w:cs="Verdana"/>
        </w:rPr>
      </w:pPr>
    </w:p>
    <w:p w14:paraId="0000007F"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Determinar si las funciones asignadas al servidor público pueden ser teletrabajables.</w:t>
      </w:r>
    </w:p>
    <w:p w14:paraId="00000080"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Requerir al Teletrabajador que se presente en su sitio de trabajo cuando las necesidades del servicio lo ameriten, aun cuando se encuentre en los días determinados para trabajar en su residencia.</w:t>
      </w:r>
    </w:p>
    <w:p w14:paraId="00000081"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Diligenciar la encuesta de evaluación del teletrabajo, que se establezca, dentro de los quince días anteriores a la finalización del tiempo por el cual se haya otorgado el teletrabajo al servidor.</w:t>
      </w:r>
    </w:p>
    <w:p w14:paraId="00000082" w14:textId="77777777" w:rsidR="0095593D" w:rsidRPr="004D12BC" w:rsidRDefault="0095593D" w:rsidP="00EE2F33">
      <w:pPr>
        <w:rPr>
          <w:rFonts w:ascii="Arial Narrow" w:eastAsia="Verdana" w:hAnsi="Arial Narrow" w:cs="Verdana"/>
          <w:b/>
        </w:rPr>
      </w:pPr>
    </w:p>
    <w:p w14:paraId="00000083"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b/>
        </w:rPr>
        <w:t>ROL Jefes de Área Protegida</w:t>
      </w:r>
      <w:r w:rsidRPr="004D12BC">
        <w:rPr>
          <w:rFonts w:ascii="Arial Narrow" w:eastAsia="Verdana" w:hAnsi="Arial Narrow" w:cs="Verdana"/>
        </w:rPr>
        <w:t xml:space="preserve">, respecto de los servidores públicos a su cargo, son responsables de: </w:t>
      </w:r>
    </w:p>
    <w:p w14:paraId="00000084" w14:textId="77777777" w:rsidR="0095593D" w:rsidRPr="004D12BC" w:rsidRDefault="0095593D" w:rsidP="00EE2F33">
      <w:pPr>
        <w:rPr>
          <w:rFonts w:ascii="Arial Narrow" w:eastAsia="Verdana" w:hAnsi="Arial Narrow" w:cs="Verdana"/>
        </w:rPr>
      </w:pPr>
    </w:p>
    <w:p w14:paraId="00000085"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Determinar si las funciones asignadas al servidor público pueden ser teletrabajables.</w:t>
      </w:r>
    </w:p>
    <w:p w14:paraId="00000086"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Requerir al Teletrabajador que se presente en su sitio de trabajo cuando las necesidades del servicio lo ameriten, aun cuando se encuentre en los días determinados para trabajar en su residencia.</w:t>
      </w:r>
    </w:p>
    <w:p w14:paraId="00000087"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Diligenciar la encuesta de evaluación del teletrabajo, que se establezca, dentro de los quince días anteriores a la finalización del tiempo por el cual se haya otorgado el teletrabajo al servidor.</w:t>
      </w:r>
    </w:p>
    <w:p w14:paraId="00000088" w14:textId="77777777" w:rsidR="0095593D" w:rsidRPr="004D12BC" w:rsidRDefault="0095593D" w:rsidP="00EE2F33">
      <w:pPr>
        <w:rPr>
          <w:rFonts w:ascii="Arial Narrow" w:eastAsia="Verdana" w:hAnsi="Arial Narrow" w:cs="Verdana"/>
          <w:b/>
        </w:rPr>
      </w:pPr>
    </w:p>
    <w:p w14:paraId="00000089" w14:textId="77777777" w:rsidR="0095593D" w:rsidRPr="004D12BC" w:rsidRDefault="0095593D" w:rsidP="00EE2F33">
      <w:pPr>
        <w:rPr>
          <w:rFonts w:ascii="Arial Narrow" w:eastAsia="Verdana" w:hAnsi="Arial Narrow" w:cs="Verdana"/>
          <w:b/>
        </w:rPr>
      </w:pPr>
    </w:p>
    <w:p w14:paraId="0000008A"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b/>
        </w:rPr>
        <w:t>Rol - Subdirección Administrativa y Financiera – Grupo de Gestión Humana – ARL y Grupo de Tecnologías de la Información y las Comunicaciones</w:t>
      </w:r>
      <w:r w:rsidRPr="004D12BC">
        <w:rPr>
          <w:rFonts w:ascii="Arial Narrow" w:eastAsia="Verdana" w:hAnsi="Arial Narrow" w:cs="Verdana"/>
        </w:rPr>
        <w:t>, responsables de:</w:t>
      </w:r>
    </w:p>
    <w:p w14:paraId="0000008B" w14:textId="77777777" w:rsidR="0095593D" w:rsidRPr="004D12BC" w:rsidRDefault="0095593D" w:rsidP="00EE2F33">
      <w:pPr>
        <w:rPr>
          <w:rFonts w:ascii="Arial Narrow" w:eastAsia="Verdana" w:hAnsi="Arial Narrow" w:cs="Verdana"/>
        </w:rPr>
      </w:pPr>
    </w:p>
    <w:p w14:paraId="0000008C"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Verificar que las solicitudes presentadas se encuentren ajustadas a los criterios establecidos y con los soportes requeridos.</w:t>
      </w:r>
    </w:p>
    <w:p w14:paraId="0000008D"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Evaluar la procedencia de la solicitud por parte del Grupo de Gestión Humana.</w:t>
      </w:r>
    </w:p>
    <w:p w14:paraId="0000008E"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Remitir a la ARL y el Grupo de Tecnologías de la Información y las Comunicaciones, solicitud para inspección de puesto de trabajo y revisión de los requerimientos tecnológicos establecidos en la resolución reglamentaria del teletrabajo para la emisión de los respectivos conceptos.</w:t>
      </w:r>
    </w:p>
    <w:p w14:paraId="0000008F"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lastRenderedPageBreak/>
        <w:t>Solicitar al postulante en caso de ser necesario los ajustes requeridos por parte de la ARL y/o el Grupo de Tecnologías de la Información y las Comunicaciones.</w:t>
      </w:r>
    </w:p>
    <w:p w14:paraId="00000090"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Informar a la ARL la adopción del teletrabajo.</w:t>
      </w:r>
    </w:p>
    <w:p w14:paraId="00000091" w14:textId="77777777" w:rsidR="0095593D" w:rsidRPr="004D12BC" w:rsidRDefault="0095593D" w:rsidP="00EE2F33">
      <w:pPr>
        <w:rPr>
          <w:rFonts w:ascii="Arial Narrow" w:eastAsia="Verdana" w:hAnsi="Arial Narrow" w:cs="Verdana"/>
        </w:rPr>
      </w:pPr>
    </w:p>
    <w:p w14:paraId="00000092" w14:textId="77777777" w:rsidR="0095593D" w:rsidRPr="004D12BC" w:rsidRDefault="00F22926" w:rsidP="00EE2F33">
      <w:pPr>
        <w:rPr>
          <w:rFonts w:ascii="Arial Narrow" w:eastAsia="Verdana" w:hAnsi="Arial Narrow" w:cs="Verdana"/>
          <w:b/>
        </w:rPr>
      </w:pPr>
      <w:r w:rsidRPr="004D12BC">
        <w:rPr>
          <w:rFonts w:ascii="Arial Narrow" w:eastAsia="Verdana" w:hAnsi="Arial Narrow" w:cs="Verdana"/>
          <w:b/>
        </w:rPr>
        <w:t xml:space="preserve">Rol - Servidores públicos, </w:t>
      </w:r>
      <w:r w:rsidRPr="004D12BC">
        <w:rPr>
          <w:rFonts w:ascii="Arial Narrow" w:eastAsia="Verdana" w:hAnsi="Arial Narrow" w:cs="Verdana"/>
        </w:rPr>
        <w:t>responsables de</w:t>
      </w:r>
      <w:r w:rsidRPr="004D12BC">
        <w:rPr>
          <w:rFonts w:ascii="Arial Narrow" w:eastAsia="Verdana" w:hAnsi="Arial Narrow" w:cs="Verdana"/>
          <w:b/>
        </w:rPr>
        <w:t>:</w:t>
      </w:r>
    </w:p>
    <w:p w14:paraId="00000093" w14:textId="77777777" w:rsidR="0095593D" w:rsidRPr="004D12BC" w:rsidRDefault="0095593D" w:rsidP="00EE2F33">
      <w:pPr>
        <w:rPr>
          <w:rFonts w:ascii="Arial Narrow" w:eastAsia="Verdana" w:hAnsi="Arial Narrow" w:cs="Verdana"/>
        </w:rPr>
      </w:pPr>
    </w:p>
    <w:p w14:paraId="00000094"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Cumplir todos los requisitos y tener en cuenta que, para la aplicación de teletrabajo, debe ser de acuerdo a lo establecido en la resolución interna que lo reglamente.</w:t>
      </w:r>
    </w:p>
    <w:p w14:paraId="00000095"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Implementar los ajustes requeridos por parte de la ARL y/o el Grupo de Tecnologías de la Información y las Comunicaciones, que se le soliciten.</w:t>
      </w:r>
    </w:p>
    <w:p w14:paraId="00000096"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Dedicar la totalidad de la jornada y el horario laborales, en la modalidad de teletrabajo, al desarrollo de las funciones del empleo que desempeña.</w:t>
      </w:r>
    </w:p>
    <w:p w14:paraId="00000097" w14:textId="34EE3CF4"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 xml:space="preserve">Reintegrarse a sus labores de manera presencial, cuando le sea requerido por sus superiores jerárquicos o cuando se suspenda el teletrabajo por parte de su superior inmediato, aun cuando se encuentre en los días de </w:t>
      </w:r>
      <w:r w:rsidR="00AC171D" w:rsidRPr="004D12BC">
        <w:rPr>
          <w:rFonts w:ascii="Arial Narrow" w:eastAsia="Verdana" w:hAnsi="Arial Narrow" w:cs="Verdana"/>
        </w:rPr>
        <w:t>teletrabajo.</w:t>
      </w:r>
      <w:r w:rsidRPr="004D12BC">
        <w:rPr>
          <w:rFonts w:ascii="Arial Narrow" w:eastAsia="Verdana" w:hAnsi="Arial Narrow" w:cs="Verdana"/>
        </w:rPr>
        <w:t xml:space="preserve"> </w:t>
      </w:r>
    </w:p>
    <w:p w14:paraId="00000098"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Asistir y participar de las actividades y capacitaciones en materia de teletrabajo, destrezas para la toma de decisiones, prevención de los riesgos laborales y actuación en caso de accidente de trabajo o ante una emergencia, entre otros.</w:t>
      </w:r>
    </w:p>
    <w:p w14:paraId="00000099" w14:textId="77777777" w:rsidR="0095593D" w:rsidRPr="004D12BC" w:rsidRDefault="00F22926" w:rsidP="00AC171D">
      <w:pPr>
        <w:numPr>
          <w:ilvl w:val="0"/>
          <w:numId w:val="12"/>
        </w:numPr>
        <w:rPr>
          <w:rFonts w:ascii="Arial Narrow" w:eastAsia="Verdana" w:hAnsi="Arial Narrow" w:cs="Verdana"/>
        </w:rPr>
      </w:pPr>
      <w:r w:rsidRPr="004D12BC">
        <w:rPr>
          <w:rFonts w:ascii="Arial Narrow" w:eastAsia="Verdana" w:hAnsi="Arial Narrow" w:cs="Verdana"/>
        </w:rPr>
        <w:t>Asistir a desempeñar las actividades de manera presencial, cuando se presente cualquiera de las causales para la terminación del teletrabajo establecidas en el acto administrativo que lo reglamente.</w:t>
      </w:r>
    </w:p>
    <w:p w14:paraId="0000009A" w14:textId="77777777" w:rsidR="0095593D" w:rsidRPr="004D12BC" w:rsidRDefault="00F22926" w:rsidP="00EE2F33">
      <w:pPr>
        <w:pStyle w:val="Ttulo1"/>
        <w:numPr>
          <w:ilvl w:val="0"/>
          <w:numId w:val="1"/>
        </w:numPr>
        <w:rPr>
          <w:rFonts w:eastAsia="Verdana" w:cs="Verdana"/>
        </w:rPr>
      </w:pPr>
      <w:bookmarkStart w:id="8" w:name="_Toc206190227"/>
      <w:r w:rsidRPr="004D12BC">
        <w:rPr>
          <w:rFonts w:eastAsia="Verdana" w:cs="Verdana"/>
        </w:rPr>
        <w:t>DESARROLLO</w:t>
      </w:r>
      <w:bookmarkEnd w:id="8"/>
    </w:p>
    <w:p w14:paraId="0000009B" w14:textId="77777777" w:rsidR="0095593D" w:rsidRPr="004D12BC" w:rsidRDefault="00F22926" w:rsidP="00EE2F33">
      <w:pPr>
        <w:tabs>
          <w:tab w:val="left" w:pos="2362"/>
        </w:tabs>
        <w:rPr>
          <w:rFonts w:ascii="Arial Narrow" w:eastAsia="Verdana" w:hAnsi="Arial Narrow" w:cs="Verdana"/>
        </w:rPr>
      </w:pPr>
      <w:r w:rsidRPr="004D12BC">
        <w:rPr>
          <w:rFonts w:ascii="Arial Narrow" w:eastAsia="Verdana" w:hAnsi="Arial Narrow" w:cs="Verdana"/>
        </w:rPr>
        <w:t>Parques Nacionales Naturales de Colombia, autoriza el teletrabajo de acuerdo a la resolución que lo reglamenta.</w:t>
      </w:r>
    </w:p>
    <w:p w14:paraId="0000009C" w14:textId="77777777" w:rsidR="0095593D" w:rsidRPr="004D12BC" w:rsidRDefault="0095593D" w:rsidP="00EE2F33">
      <w:pPr>
        <w:tabs>
          <w:tab w:val="left" w:pos="2362"/>
        </w:tabs>
        <w:rPr>
          <w:rFonts w:ascii="Arial Narrow" w:eastAsia="Verdana" w:hAnsi="Arial Narrow" w:cs="Verdana"/>
        </w:rPr>
      </w:pPr>
    </w:p>
    <w:p w14:paraId="0000009D" w14:textId="574704BA" w:rsidR="0095593D" w:rsidRPr="004D12BC" w:rsidRDefault="00F22926" w:rsidP="00EE2F33">
      <w:pPr>
        <w:tabs>
          <w:tab w:val="left" w:pos="2362"/>
        </w:tabs>
        <w:rPr>
          <w:rFonts w:ascii="Arial Narrow" w:eastAsia="Verdana" w:hAnsi="Arial Narrow" w:cs="Verdana"/>
        </w:rPr>
      </w:pPr>
      <w:r w:rsidRPr="004D12BC">
        <w:rPr>
          <w:rFonts w:ascii="Arial Narrow" w:eastAsia="Verdana" w:hAnsi="Arial Narrow" w:cs="Verdana"/>
        </w:rPr>
        <w:t xml:space="preserve">El servidor público interesado en acceder al teletrabajo, debe garantizar que acredita el cumplimiento de los criterios definidos, y cuenta las condiciones necesarias para ello, incluyendo instalaciones eléctricas, acceso a internet (óptimo y estable) y mobiliario, conforme los conceptos que emita la </w:t>
      </w:r>
      <w:sdt>
        <w:sdtPr>
          <w:rPr>
            <w:rFonts w:ascii="Arial Narrow" w:hAnsi="Arial Narrow"/>
          </w:rPr>
          <w:tag w:val="goog_rdk_5"/>
          <w:id w:val="-1580510881"/>
          <w:showingPlcHdr/>
        </w:sdtPr>
        <w:sdtEndPr/>
        <w:sdtContent>
          <w:r w:rsidR="004D12BC">
            <w:rPr>
              <w:rFonts w:ascii="Arial Narrow" w:hAnsi="Arial Narrow"/>
            </w:rPr>
            <w:t xml:space="preserve">     </w:t>
          </w:r>
        </w:sdtContent>
      </w:sdt>
      <w:r w:rsidRPr="004D12BC">
        <w:rPr>
          <w:rFonts w:ascii="Arial Narrow" w:eastAsia="Verdana" w:hAnsi="Arial Narrow" w:cs="Verdana"/>
        </w:rPr>
        <w:t>AR</w:t>
      </w:r>
      <w:r w:rsidR="004712F4" w:rsidRPr="004D12BC">
        <w:rPr>
          <w:rFonts w:ascii="Arial Narrow" w:eastAsia="Verdana" w:hAnsi="Arial Narrow" w:cs="Verdana"/>
        </w:rPr>
        <w:t xml:space="preserve">L </w:t>
      </w:r>
      <w:r w:rsidRPr="004D12BC">
        <w:rPr>
          <w:rFonts w:ascii="Arial Narrow" w:eastAsia="Verdana" w:hAnsi="Arial Narrow" w:cs="Verdana"/>
        </w:rPr>
        <w:t>y el Grupo de Tecnologías de la Información y las Comunicaciones.</w:t>
      </w:r>
    </w:p>
    <w:p w14:paraId="0000009E" w14:textId="77777777" w:rsidR="0095593D" w:rsidRPr="004D12BC" w:rsidRDefault="0095593D" w:rsidP="00EE2F33">
      <w:pPr>
        <w:tabs>
          <w:tab w:val="left" w:pos="2362"/>
        </w:tabs>
        <w:rPr>
          <w:rFonts w:ascii="Arial Narrow" w:eastAsia="Verdana" w:hAnsi="Arial Narrow" w:cs="Verdana"/>
        </w:rPr>
      </w:pPr>
    </w:p>
    <w:p w14:paraId="0000009F" w14:textId="77777777" w:rsidR="0095593D" w:rsidRPr="004D12BC" w:rsidRDefault="00F22926" w:rsidP="00EE2F33">
      <w:pPr>
        <w:tabs>
          <w:tab w:val="left" w:pos="2362"/>
        </w:tabs>
        <w:rPr>
          <w:rFonts w:ascii="Arial Narrow" w:eastAsia="Verdana" w:hAnsi="Arial Narrow" w:cs="Verdana"/>
        </w:rPr>
      </w:pPr>
      <w:r w:rsidRPr="004D12BC">
        <w:rPr>
          <w:rFonts w:ascii="Arial Narrow" w:eastAsia="Verdana" w:hAnsi="Arial Narrow" w:cs="Verdana"/>
        </w:rPr>
        <w:t>Una vez cumplidos los requisitos se expedirá el correspondiente acto administrativo, y se reportará tal circunstancia a la ARL.</w:t>
      </w:r>
    </w:p>
    <w:p w14:paraId="000000A0" w14:textId="77777777" w:rsidR="0095593D" w:rsidRPr="004D12BC" w:rsidRDefault="0095593D" w:rsidP="00EE2F33">
      <w:pPr>
        <w:tabs>
          <w:tab w:val="left" w:pos="2362"/>
        </w:tabs>
        <w:rPr>
          <w:rFonts w:ascii="Arial Narrow" w:eastAsia="Verdana" w:hAnsi="Arial Narrow" w:cs="Verdana"/>
        </w:rPr>
      </w:pPr>
    </w:p>
    <w:p w14:paraId="000000A1" w14:textId="07307DF9" w:rsidR="0095593D" w:rsidRPr="004D12BC" w:rsidRDefault="00F22926" w:rsidP="00EE2F33">
      <w:pPr>
        <w:tabs>
          <w:tab w:val="left" w:pos="2362"/>
        </w:tabs>
        <w:rPr>
          <w:rFonts w:ascii="Arial Narrow" w:eastAsia="Verdana" w:hAnsi="Arial Narrow" w:cs="Verdana"/>
        </w:rPr>
      </w:pPr>
      <w:r w:rsidRPr="004D12BC">
        <w:rPr>
          <w:rFonts w:ascii="Arial Narrow" w:eastAsia="Verdana" w:hAnsi="Arial Narrow" w:cs="Verdana"/>
        </w:rPr>
        <w:t xml:space="preserve">El servidor público </w:t>
      </w:r>
      <w:r w:rsidR="00AC171D" w:rsidRPr="004D12BC">
        <w:rPr>
          <w:rFonts w:ascii="Arial Narrow" w:eastAsia="Verdana" w:hAnsi="Arial Narrow" w:cs="Verdana"/>
        </w:rPr>
        <w:t>Teletrabajador</w:t>
      </w:r>
      <w:r w:rsidRPr="004D12BC">
        <w:rPr>
          <w:rFonts w:ascii="Arial Narrow" w:eastAsia="Verdana" w:hAnsi="Arial Narrow" w:cs="Verdana"/>
        </w:rPr>
        <w:t xml:space="preserve">, se obliga a asistir a las instalaciones de la entidad, cuando sea requerida su presencia física. </w:t>
      </w:r>
    </w:p>
    <w:p w14:paraId="000000A2" w14:textId="77777777" w:rsidR="0095593D" w:rsidRPr="004D12BC" w:rsidRDefault="0095593D" w:rsidP="00EE2F33">
      <w:pPr>
        <w:tabs>
          <w:tab w:val="left" w:pos="2362"/>
        </w:tabs>
        <w:rPr>
          <w:rFonts w:ascii="Arial Narrow" w:eastAsia="Verdana" w:hAnsi="Arial Narrow" w:cs="Verdana"/>
        </w:rPr>
      </w:pPr>
    </w:p>
    <w:p w14:paraId="000000A3" w14:textId="77777777" w:rsidR="0095593D" w:rsidRPr="004D12BC" w:rsidRDefault="00F22926" w:rsidP="00EE2F33">
      <w:pPr>
        <w:tabs>
          <w:tab w:val="left" w:pos="2362"/>
        </w:tabs>
        <w:rPr>
          <w:rFonts w:ascii="Arial Narrow" w:eastAsia="Verdana" w:hAnsi="Arial Narrow" w:cs="Verdana"/>
        </w:rPr>
      </w:pPr>
      <w:r w:rsidRPr="004D12BC">
        <w:rPr>
          <w:rFonts w:ascii="Arial Narrow" w:eastAsia="Verdana" w:hAnsi="Arial Narrow" w:cs="Verdana"/>
        </w:rPr>
        <w:t>Igualmente tendrá la obligación de asistir a las actividades de prevención y promoción organizadas por los responsables del sistema de gestión de seguridad y salud en el trabajo y la administradora de riesgos laborales – ARL.</w:t>
      </w:r>
    </w:p>
    <w:p w14:paraId="000000A4" w14:textId="77777777" w:rsidR="0095593D" w:rsidRPr="004D12BC" w:rsidRDefault="0095593D" w:rsidP="00EE2F33">
      <w:pPr>
        <w:tabs>
          <w:tab w:val="left" w:pos="2362"/>
        </w:tabs>
        <w:rPr>
          <w:rFonts w:ascii="Arial Narrow" w:eastAsia="Verdana" w:hAnsi="Arial Narrow" w:cs="Verdana"/>
        </w:rPr>
      </w:pPr>
    </w:p>
    <w:p w14:paraId="000000A5" w14:textId="77777777" w:rsidR="0095593D" w:rsidRPr="004D12BC" w:rsidRDefault="00F22926" w:rsidP="00EE2F33">
      <w:pPr>
        <w:tabs>
          <w:tab w:val="left" w:pos="2362"/>
        </w:tabs>
        <w:rPr>
          <w:rFonts w:ascii="Arial Narrow" w:eastAsia="Verdana" w:hAnsi="Arial Narrow" w:cs="Verdana"/>
        </w:rPr>
      </w:pPr>
      <w:r w:rsidRPr="004D12BC">
        <w:rPr>
          <w:rFonts w:ascii="Arial Narrow" w:eastAsia="Verdana" w:hAnsi="Arial Narrow" w:cs="Verdana"/>
        </w:rPr>
        <w:t xml:space="preserve">La vinculación a la modalidad de Teletrabajo es voluntaria, tanto para la Entidad, como para el servidor público. En el mismo sentido, el o la teletrabajadora y la Entidad, podrán dar por terminado en cualquier momento el teletrabajo. </w:t>
      </w:r>
    </w:p>
    <w:p w14:paraId="000000A6" w14:textId="77777777" w:rsidR="0095593D" w:rsidRPr="004D12BC" w:rsidRDefault="0095593D" w:rsidP="00EE2F33">
      <w:pPr>
        <w:tabs>
          <w:tab w:val="left" w:pos="2362"/>
        </w:tabs>
        <w:rPr>
          <w:rFonts w:ascii="Arial Narrow" w:eastAsia="Verdana" w:hAnsi="Arial Narrow" w:cs="Verdana"/>
        </w:rPr>
      </w:pPr>
    </w:p>
    <w:p w14:paraId="000000A7" w14:textId="1B3D549D" w:rsidR="0095593D" w:rsidRPr="004D12BC" w:rsidRDefault="00F22926" w:rsidP="00EE2F33">
      <w:pPr>
        <w:tabs>
          <w:tab w:val="left" w:pos="2362"/>
        </w:tabs>
        <w:rPr>
          <w:rFonts w:ascii="Arial Narrow" w:eastAsia="Verdana" w:hAnsi="Arial Narrow" w:cs="Verdana"/>
        </w:rPr>
      </w:pPr>
      <w:r w:rsidRPr="004D12BC">
        <w:rPr>
          <w:rFonts w:ascii="Arial Narrow" w:eastAsia="Verdana" w:hAnsi="Arial Narrow" w:cs="Verdana"/>
        </w:rPr>
        <w:t xml:space="preserve">El </w:t>
      </w:r>
      <w:sdt>
        <w:sdtPr>
          <w:rPr>
            <w:rFonts w:ascii="Arial Narrow" w:hAnsi="Arial Narrow"/>
          </w:rPr>
          <w:tag w:val="goog_rdk_2"/>
          <w:id w:val="292338217"/>
        </w:sdtPr>
        <w:sdtEndPr/>
        <w:sdtContent/>
      </w:sdt>
      <w:r w:rsidRPr="004D12BC">
        <w:rPr>
          <w:rFonts w:ascii="Arial Narrow" w:eastAsia="Verdana" w:hAnsi="Arial Narrow" w:cs="Verdana"/>
        </w:rPr>
        <w:t>tempo de otorgamie</w:t>
      </w:r>
      <w:sdt>
        <w:sdtPr>
          <w:rPr>
            <w:rFonts w:ascii="Arial Narrow" w:hAnsi="Arial Narrow"/>
          </w:rPr>
          <w:tag w:val="goog_rdk_4"/>
          <w:id w:val="219563212"/>
        </w:sdtPr>
        <w:sdtEndPr/>
        <w:sdtContent/>
      </w:sdt>
      <w:r w:rsidRPr="004D12BC">
        <w:rPr>
          <w:rFonts w:ascii="Arial Narrow" w:eastAsia="Verdana" w:hAnsi="Arial Narrow" w:cs="Verdana"/>
        </w:rPr>
        <w:t xml:space="preserve">nto del teletrabajo será revisado por quienes lo avalaron en las fechas establecidas en el acto que lo reglamente, y en el caso que las circunstancias que dieron origen al mismo cambien, esta situación deberá ser informada por el </w:t>
      </w:r>
      <w:r w:rsidR="00AC171D" w:rsidRPr="004D12BC">
        <w:rPr>
          <w:rFonts w:ascii="Arial Narrow" w:eastAsia="Verdana" w:hAnsi="Arial Narrow" w:cs="Verdana"/>
        </w:rPr>
        <w:t>Teletrabajador</w:t>
      </w:r>
      <w:r w:rsidRPr="004D12BC">
        <w:rPr>
          <w:rFonts w:ascii="Arial Narrow" w:eastAsia="Verdana" w:hAnsi="Arial Narrow" w:cs="Verdana"/>
        </w:rPr>
        <w:t xml:space="preserve"> al jefe inmediato y al Grupo de Gestión Humana, para su reversibilidad cuando aplique.</w:t>
      </w:r>
    </w:p>
    <w:p w14:paraId="000000A8" w14:textId="77777777" w:rsidR="0095593D" w:rsidRPr="004D12BC" w:rsidRDefault="00F22926" w:rsidP="00EE2F33">
      <w:pPr>
        <w:pStyle w:val="Ttulo1"/>
        <w:numPr>
          <w:ilvl w:val="0"/>
          <w:numId w:val="1"/>
        </w:numPr>
        <w:rPr>
          <w:rFonts w:eastAsia="Verdana" w:cs="Verdana"/>
        </w:rPr>
      </w:pPr>
      <w:bookmarkStart w:id="9" w:name="_Toc206190228"/>
      <w:r w:rsidRPr="004D12BC">
        <w:rPr>
          <w:rFonts w:eastAsia="Verdana" w:cs="Verdana"/>
        </w:rPr>
        <w:t>SEGUIMIENTO A LA IMPLEMENTACIÓN DE LA POLÍTICA</w:t>
      </w:r>
      <w:bookmarkEnd w:id="9"/>
    </w:p>
    <w:p w14:paraId="000000A9"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rPr>
        <w:t>El seguimiento de la política se realizará a través del siguiente indicador:</w:t>
      </w:r>
    </w:p>
    <w:p w14:paraId="000000AA" w14:textId="77777777" w:rsidR="0095593D" w:rsidRPr="004D12BC" w:rsidRDefault="0095593D" w:rsidP="00EE2F33">
      <w:pPr>
        <w:rPr>
          <w:rFonts w:ascii="Arial Narrow" w:eastAsia="Verdana" w:hAnsi="Arial Narrow" w:cs="Verdana"/>
          <w:highlight w:val="yellow"/>
        </w:rPr>
      </w:pPr>
    </w:p>
    <w:p w14:paraId="285D38B3" w14:textId="6B59706A" w:rsidR="00EE2F33" w:rsidRPr="004D12BC" w:rsidRDefault="006C4158" w:rsidP="00EE2F33">
      <w:pPr>
        <w:spacing w:before="9"/>
        <w:rPr>
          <w:rFonts w:ascii="Arial Narrow" w:eastAsia="Verdana" w:hAnsi="Arial Narrow" w:cs="Verdana"/>
        </w:rPr>
      </w:pPr>
      <w:sdt>
        <w:sdtPr>
          <w:rPr>
            <w:rFonts w:ascii="Arial Narrow" w:hAnsi="Arial Narrow"/>
          </w:rPr>
          <w:tag w:val="goog_rdk_3"/>
          <w:id w:val="-577822195"/>
        </w:sdtPr>
        <w:sdtEndPr/>
        <w:sdtContent/>
      </w:sdt>
      <w:r w:rsidR="00EE2F33" w:rsidRPr="004D12BC">
        <w:rPr>
          <w:rFonts w:ascii="Arial Narrow" w:hAnsi="Arial Narrow"/>
        </w:rPr>
        <w:t>S</w:t>
      </w:r>
      <w:r w:rsidR="00EE2F33" w:rsidRPr="004D12BC">
        <w:rPr>
          <w:rFonts w:ascii="Arial Narrow" w:eastAsia="Verdana" w:hAnsi="Arial Narrow" w:cs="Verdana"/>
        </w:rPr>
        <w:t xml:space="preserve">umatoria de servidores públicos en teletrabajo durante el periodo de evaluación. </w:t>
      </w:r>
    </w:p>
    <w:p w14:paraId="000000AC" w14:textId="1B54EBEB" w:rsidR="0095593D" w:rsidRPr="004D12BC" w:rsidRDefault="00F22926" w:rsidP="00EE2F33">
      <w:pPr>
        <w:pStyle w:val="Ttulo1"/>
        <w:numPr>
          <w:ilvl w:val="0"/>
          <w:numId w:val="1"/>
        </w:numPr>
        <w:rPr>
          <w:rFonts w:eastAsia="Verdana" w:cs="Verdana"/>
        </w:rPr>
      </w:pPr>
      <w:bookmarkStart w:id="10" w:name="_Toc206190229"/>
      <w:r w:rsidRPr="004D12BC">
        <w:rPr>
          <w:rFonts w:eastAsia="Verdana" w:cs="Verdana"/>
        </w:rPr>
        <w:t>COMUNICACIÓN, SENSIBILIZACIÓN Y REVISIÓN</w:t>
      </w:r>
      <w:bookmarkEnd w:id="10"/>
    </w:p>
    <w:p w14:paraId="000000AD"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rPr>
        <w:t>La comunicación y divulgación de la política será responsabilidad de la Subdirección Administrativa y Financiera – Grupo de Gestión Humana y el Grupo de Comunicaciones y Educación Ambiental, para lo cual podrán utilizar distintos canales internos, como el correo electrónico institucional, reuniones con colaboradores y usuarios, así como otras plataformas de comunicación interna como la Intranet.</w:t>
      </w:r>
    </w:p>
    <w:p w14:paraId="000000AE" w14:textId="77777777" w:rsidR="0095593D" w:rsidRPr="004D12BC" w:rsidRDefault="0095593D" w:rsidP="00EE2F33">
      <w:pPr>
        <w:rPr>
          <w:rFonts w:ascii="Arial Narrow" w:eastAsia="Verdana" w:hAnsi="Arial Narrow" w:cs="Verdana"/>
        </w:rPr>
      </w:pPr>
    </w:p>
    <w:p w14:paraId="000000AF" w14:textId="77777777" w:rsidR="0095593D" w:rsidRPr="004D12BC" w:rsidRDefault="00F22926" w:rsidP="00EE2F33">
      <w:pPr>
        <w:widowControl w:val="0"/>
        <w:spacing w:before="9"/>
        <w:rPr>
          <w:rFonts w:ascii="Arial Narrow" w:eastAsia="Verdana" w:hAnsi="Arial Narrow" w:cs="Verdana"/>
        </w:rPr>
      </w:pPr>
      <w:r w:rsidRPr="004D12BC">
        <w:rPr>
          <w:rFonts w:ascii="Arial Narrow" w:eastAsia="Verdana" w:hAnsi="Arial Narrow" w:cs="Verdana"/>
        </w:rPr>
        <w:t xml:space="preserve">Una vez aprobada, la política será publicada en el aplicativo para los sistemas de gestión (SENDA), asegurando la conservación de los documentos; además, la Subdirección Administrativa y Financiera – Grupo de Gestión Humana garantizará la difusión, y sensibilización dirigida a los servidores públicos de la entidad, de acuerdo al alcance definido para la política. </w:t>
      </w:r>
    </w:p>
    <w:p w14:paraId="000000B0" w14:textId="77777777" w:rsidR="0095593D" w:rsidRPr="004D12BC" w:rsidRDefault="0095593D" w:rsidP="00EE2F33">
      <w:pPr>
        <w:rPr>
          <w:rFonts w:ascii="Arial Narrow" w:eastAsia="Verdana" w:hAnsi="Arial Narrow" w:cs="Verdana"/>
        </w:rPr>
      </w:pPr>
    </w:p>
    <w:p w14:paraId="000000B1"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rPr>
        <w:t>Es importante resaltar que cualquier impresión del documento original disponible en la red será considerada como “copia no controlada”.</w:t>
      </w:r>
    </w:p>
    <w:p w14:paraId="000000B2" w14:textId="77777777" w:rsidR="0095593D" w:rsidRPr="004D12BC" w:rsidRDefault="0095593D" w:rsidP="00EE2F33">
      <w:pPr>
        <w:rPr>
          <w:rFonts w:ascii="Arial Narrow" w:eastAsia="Verdana" w:hAnsi="Arial Narrow" w:cs="Verdana"/>
        </w:rPr>
      </w:pPr>
    </w:p>
    <w:p w14:paraId="000000B3" w14:textId="77777777" w:rsidR="0095593D" w:rsidRPr="004D12BC" w:rsidRDefault="00F22926" w:rsidP="00EE2F33">
      <w:pPr>
        <w:rPr>
          <w:rFonts w:ascii="Arial Narrow" w:eastAsia="Verdana" w:hAnsi="Arial Narrow" w:cs="Verdana"/>
        </w:rPr>
      </w:pPr>
      <w:r w:rsidRPr="004D12BC">
        <w:rPr>
          <w:rFonts w:ascii="Arial Narrow" w:eastAsia="Verdana" w:hAnsi="Arial Narrow" w:cs="Verdana"/>
        </w:rPr>
        <w:t xml:space="preserve">La política deberá ser revisada periódicamente por la Subdirección Administrativa y Financiera – Grupo de Gestión Humana para garantizar su actualización y alineación con los cambios normativos, estratégicos o institucionales. </w:t>
      </w:r>
    </w:p>
    <w:p w14:paraId="000000B5" w14:textId="18B9A7C0" w:rsidR="0095593D" w:rsidRPr="004D12BC" w:rsidRDefault="00F22926" w:rsidP="00EE2F33">
      <w:pPr>
        <w:pStyle w:val="Ttulo1"/>
        <w:numPr>
          <w:ilvl w:val="0"/>
          <w:numId w:val="1"/>
        </w:numPr>
        <w:rPr>
          <w:rFonts w:eastAsia="Verdana" w:cs="Verdana"/>
        </w:rPr>
      </w:pPr>
      <w:bookmarkStart w:id="11" w:name="_Toc206190230"/>
      <w:r w:rsidRPr="004D12BC">
        <w:rPr>
          <w:rFonts w:eastAsia="Verdana" w:cs="Verdana"/>
        </w:rPr>
        <w:t>ANEXOS Y DOCUMENTOS</w:t>
      </w:r>
      <w:bookmarkEnd w:id="11"/>
    </w:p>
    <w:p w14:paraId="000000B7" w14:textId="79786FC4" w:rsidR="0095593D" w:rsidRPr="004D12BC" w:rsidRDefault="00EE2F33" w:rsidP="00EE2F33">
      <w:pPr>
        <w:tabs>
          <w:tab w:val="left" w:pos="2362"/>
        </w:tabs>
        <w:rPr>
          <w:rFonts w:ascii="Arial Narrow" w:eastAsia="Verdana" w:hAnsi="Arial Narrow" w:cs="Verdana"/>
        </w:rPr>
      </w:pPr>
      <w:r w:rsidRPr="004D12BC">
        <w:rPr>
          <w:rFonts w:ascii="Arial Narrow" w:eastAsia="Verdana" w:hAnsi="Arial Narrow" w:cs="Verdana"/>
          <w:color w:val="000000"/>
        </w:rPr>
        <w:t xml:space="preserve">Anexo 1. </w:t>
      </w:r>
      <w:r w:rsidR="00142E2C" w:rsidRPr="00142E2C">
        <w:rPr>
          <w:rFonts w:ascii="Arial Narrow" w:eastAsia="Verdana" w:hAnsi="Arial Narrow" w:cs="Verdana"/>
          <w:color w:val="000000"/>
        </w:rPr>
        <w:t>A1-AN-2 Anexo Política de Teletrabajo</w:t>
      </w:r>
    </w:p>
    <w:p w14:paraId="000000B8" w14:textId="77777777" w:rsidR="0095593D" w:rsidRPr="004D12BC" w:rsidRDefault="00F22926" w:rsidP="00EE2F33">
      <w:pPr>
        <w:pStyle w:val="Ttulo1"/>
        <w:numPr>
          <w:ilvl w:val="0"/>
          <w:numId w:val="1"/>
        </w:numPr>
        <w:jc w:val="left"/>
        <w:rPr>
          <w:rFonts w:eastAsia="Verdana" w:cs="Verdana"/>
        </w:rPr>
      </w:pPr>
      <w:bookmarkStart w:id="12" w:name="_Toc206190231"/>
      <w:r w:rsidRPr="004D12BC">
        <w:rPr>
          <w:rFonts w:eastAsia="Verdana" w:cs="Verdana"/>
        </w:rPr>
        <w:lastRenderedPageBreak/>
        <w:t>CONTROL DE CAMBIOS</w:t>
      </w:r>
      <w:bookmarkEnd w:id="12"/>
    </w:p>
    <w:tbl>
      <w:tblPr>
        <w:tblStyle w:val="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8"/>
        <w:gridCol w:w="1153"/>
        <w:gridCol w:w="1429"/>
        <w:gridCol w:w="1477"/>
        <w:gridCol w:w="1488"/>
        <w:gridCol w:w="2126"/>
      </w:tblGrid>
      <w:tr w:rsidR="0095593D" w:rsidRPr="004D12BC" w14:paraId="44391C62" w14:textId="77777777" w:rsidTr="00EE2F33">
        <w:tc>
          <w:tcPr>
            <w:tcW w:w="1678" w:type="dxa"/>
            <w:vAlign w:val="center"/>
          </w:tcPr>
          <w:p w14:paraId="000000B9" w14:textId="77777777" w:rsidR="0095593D" w:rsidRPr="004D12BC" w:rsidRDefault="00F22926" w:rsidP="00EE2F33">
            <w:pPr>
              <w:tabs>
                <w:tab w:val="left" w:pos="1106"/>
              </w:tabs>
              <w:rPr>
                <w:rFonts w:ascii="Arial Narrow" w:eastAsia="Verdana" w:hAnsi="Arial Narrow" w:cs="Verdana"/>
                <w:b/>
              </w:rPr>
            </w:pPr>
            <w:r w:rsidRPr="004D12BC">
              <w:rPr>
                <w:rFonts w:ascii="Arial Narrow" w:eastAsia="Verdana" w:hAnsi="Arial Narrow" w:cs="Verdana"/>
                <w:b/>
              </w:rPr>
              <w:t>Fecha</w:t>
            </w:r>
          </w:p>
        </w:tc>
        <w:tc>
          <w:tcPr>
            <w:tcW w:w="1153" w:type="dxa"/>
            <w:vAlign w:val="center"/>
          </w:tcPr>
          <w:p w14:paraId="000000BA" w14:textId="77777777" w:rsidR="0095593D" w:rsidRPr="004D12BC" w:rsidRDefault="00F22926" w:rsidP="00EE2F33">
            <w:pPr>
              <w:tabs>
                <w:tab w:val="left" w:pos="1106"/>
              </w:tabs>
              <w:rPr>
                <w:rFonts w:ascii="Arial Narrow" w:eastAsia="Verdana" w:hAnsi="Arial Narrow" w:cs="Verdana"/>
                <w:b/>
              </w:rPr>
            </w:pPr>
            <w:r w:rsidRPr="004D12BC">
              <w:rPr>
                <w:rFonts w:ascii="Arial Narrow" w:eastAsia="Verdana" w:hAnsi="Arial Narrow" w:cs="Verdana"/>
                <w:b/>
              </w:rPr>
              <w:t>Versión</w:t>
            </w:r>
          </w:p>
        </w:tc>
        <w:tc>
          <w:tcPr>
            <w:tcW w:w="1429" w:type="dxa"/>
            <w:vAlign w:val="center"/>
          </w:tcPr>
          <w:p w14:paraId="000000BB" w14:textId="77777777" w:rsidR="0095593D" w:rsidRPr="004D12BC" w:rsidRDefault="00F22926" w:rsidP="00EE2F33">
            <w:pPr>
              <w:tabs>
                <w:tab w:val="left" w:pos="1106"/>
              </w:tabs>
              <w:rPr>
                <w:rFonts w:ascii="Arial Narrow" w:eastAsia="Verdana" w:hAnsi="Arial Narrow" w:cs="Verdana"/>
                <w:b/>
              </w:rPr>
            </w:pPr>
            <w:r w:rsidRPr="004D12BC">
              <w:rPr>
                <w:rFonts w:ascii="Arial Narrow" w:eastAsia="Verdana" w:hAnsi="Arial Narrow" w:cs="Verdana"/>
                <w:b/>
              </w:rPr>
              <w:t>Elaboró</w:t>
            </w:r>
          </w:p>
        </w:tc>
        <w:tc>
          <w:tcPr>
            <w:tcW w:w="1477" w:type="dxa"/>
            <w:vAlign w:val="center"/>
          </w:tcPr>
          <w:p w14:paraId="000000BC" w14:textId="77777777" w:rsidR="0095593D" w:rsidRPr="004D12BC" w:rsidRDefault="00F22926" w:rsidP="00EE2F33">
            <w:pPr>
              <w:tabs>
                <w:tab w:val="left" w:pos="1106"/>
              </w:tabs>
              <w:rPr>
                <w:rFonts w:ascii="Arial Narrow" w:eastAsia="Verdana" w:hAnsi="Arial Narrow" w:cs="Verdana"/>
                <w:b/>
              </w:rPr>
            </w:pPr>
            <w:r w:rsidRPr="004D12BC">
              <w:rPr>
                <w:rFonts w:ascii="Arial Narrow" w:eastAsia="Verdana" w:hAnsi="Arial Narrow" w:cs="Verdana"/>
                <w:b/>
              </w:rPr>
              <w:t>Revisó</w:t>
            </w:r>
          </w:p>
        </w:tc>
        <w:tc>
          <w:tcPr>
            <w:tcW w:w="1488" w:type="dxa"/>
            <w:vAlign w:val="center"/>
          </w:tcPr>
          <w:p w14:paraId="000000BD" w14:textId="77777777" w:rsidR="0095593D" w:rsidRPr="004D12BC" w:rsidRDefault="00F22926" w:rsidP="00EE2F33">
            <w:pPr>
              <w:tabs>
                <w:tab w:val="left" w:pos="1106"/>
              </w:tabs>
              <w:rPr>
                <w:rFonts w:ascii="Arial Narrow" w:eastAsia="Verdana" w:hAnsi="Arial Narrow" w:cs="Verdana"/>
                <w:b/>
              </w:rPr>
            </w:pPr>
            <w:r w:rsidRPr="004D12BC">
              <w:rPr>
                <w:rFonts w:ascii="Arial Narrow" w:eastAsia="Verdana" w:hAnsi="Arial Narrow" w:cs="Verdana"/>
                <w:b/>
              </w:rPr>
              <w:t>Aprobó</w:t>
            </w:r>
          </w:p>
        </w:tc>
        <w:tc>
          <w:tcPr>
            <w:tcW w:w="2126" w:type="dxa"/>
            <w:vAlign w:val="center"/>
          </w:tcPr>
          <w:p w14:paraId="000000BE" w14:textId="77777777" w:rsidR="0095593D" w:rsidRPr="004D12BC" w:rsidRDefault="00F22926" w:rsidP="00EE2F33">
            <w:pPr>
              <w:tabs>
                <w:tab w:val="left" w:pos="1106"/>
              </w:tabs>
              <w:rPr>
                <w:rFonts w:ascii="Arial Narrow" w:eastAsia="Verdana" w:hAnsi="Arial Narrow" w:cs="Verdana"/>
                <w:b/>
              </w:rPr>
            </w:pPr>
            <w:r w:rsidRPr="004D12BC">
              <w:rPr>
                <w:rFonts w:ascii="Arial Narrow" w:eastAsia="Verdana" w:hAnsi="Arial Narrow" w:cs="Verdana"/>
                <w:b/>
              </w:rPr>
              <w:t>Motivo de la actualización</w:t>
            </w:r>
          </w:p>
        </w:tc>
      </w:tr>
      <w:tr w:rsidR="0095593D" w:rsidRPr="004D12BC" w14:paraId="5E02BB49" w14:textId="77777777" w:rsidTr="00EE2F33">
        <w:tc>
          <w:tcPr>
            <w:tcW w:w="1678" w:type="dxa"/>
            <w:vAlign w:val="center"/>
          </w:tcPr>
          <w:p w14:paraId="000000BF" w14:textId="46E9655B" w:rsidR="0095593D" w:rsidRPr="004D12BC" w:rsidRDefault="00A162D3" w:rsidP="00EE2F33">
            <w:pPr>
              <w:tabs>
                <w:tab w:val="left" w:pos="1106"/>
              </w:tabs>
              <w:rPr>
                <w:rFonts w:ascii="Arial Narrow" w:eastAsia="Verdana" w:hAnsi="Arial Narrow" w:cs="Verdana"/>
              </w:rPr>
            </w:pPr>
            <w:r>
              <w:rPr>
                <w:rFonts w:ascii="Arial Narrow" w:eastAsia="Verdana" w:hAnsi="Arial Narrow" w:cs="Verdana"/>
              </w:rPr>
              <w:t>09</w:t>
            </w:r>
            <w:r w:rsidR="00AC171D" w:rsidRPr="004D12BC">
              <w:rPr>
                <w:rFonts w:ascii="Arial Narrow" w:eastAsia="Verdana" w:hAnsi="Arial Narrow" w:cs="Verdana"/>
              </w:rPr>
              <w:t>/09</w:t>
            </w:r>
            <w:r w:rsidR="00F22926" w:rsidRPr="004D12BC">
              <w:rPr>
                <w:rFonts w:ascii="Arial Narrow" w:eastAsia="Verdana" w:hAnsi="Arial Narrow" w:cs="Verdana"/>
              </w:rPr>
              <w:t>/2025</w:t>
            </w:r>
          </w:p>
        </w:tc>
        <w:tc>
          <w:tcPr>
            <w:tcW w:w="1153" w:type="dxa"/>
            <w:vAlign w:val="center"/>
          </w:tcPr>
          <w:p w14:paraId="000000C0" w14:textId="77777777" w:rsidR="0095593D" w:rsidRPr="004D12BC" w:rsidRDefault="00F22926" w:rsidP="00EE2F33">
            <w:pPr>
              <w:tabs>
                <w:tab w:val="left" w:pos="1106"/>
              </w:tabs>
              <w:rPr>
                <w:rFonts w:ascii="Arial Narrow" w:eastAsia="Verdana" w:hAnsi="Arial Narrow" w:cs="Verdana"/>
              </w:rPr>
            </w:pPr>
            <w:r w:rsidRPr="004D12BC">
              <w:rPr>
                <w:rFonts w:ascii="Arial Narrow" w:eastAsia="Verdana" w:hAnsi="Arial Narrow" w:cs="Verdana"/>
              </w:rPr>
              <w:t>1</w:t>
            </w:r>
          </w:p>
        </w:tc>
        <w:tc>
          <w:tcPr>
            <w:tcW w:w="1429" w:type="dxa"/>
            <w:vAlign w:val="center"/>
          </w:tcPr>
          <w:p w14:paraId="19864174" w14:textId="1EA83988" w:rsidR="00EE2F33" w:rsidRPr="004D12BC" w:rsidRDefault="00F22926" w:rsidP="00EE2F33">
            <w:pPr>
              <w:tabs>
                <w:tab w:val="left" w:pos="1106"/>
              </w:tabs>
              <w:rPr>
                <w:rFonts w:ascii="Arial Narrow" w:eastAsia="Verdana" w:hAnsi="Arial Narrow" w:cs="Verdana"/>
              </w:rPr>
            </w:pPr>
            <w:r w:rsidRPr="004D12BC">
              <w:rPr>
                <w:rFonts w:ascii="Arial Narrow" w:eastAsia="Verdana" w:hAnsi="Arial Narrow" w:cs="Verdana"/>
              </w:rPr>
              <w:t xml:space="preserve">Angélica María Pinto Duarte </w:t>
            </w:r>
            <w:r w:rsidR="00EE2F33" w:rsidRPr="004D12BC">
              <w:rPr>
                <w:rFonts w:ascii="Arial Narrow" w:eastAsia="Verdana" w:hAnsi="Arial Narrow" w:cs="Verdana"/>
              </w:rPr>
              <w:t>/</w:t>
            </w:r>
          </w:p>
          <w:p w14:paraId="000000C1" w14:textId="1AED1F33" w:rsidR="00EE2F33" w:rsidRPr="004D12BC" w:rsidRDefault="00EE2F33" w:rsidP="00EE2F33">
            <w:pPr>
              <w:tabs>
                <w:tab w:val="left" w:pos="1106"/>
              </w:tabs>
              <w:rPr>
                <w:rFonts w:ascii="Arial Narrow" w:eastAsia="Verdana" w:hAnsi="Arial Narrow" w:cs="Verdana"/>
              </w:rPr>
            </w:pPr>
            <w:r w:rsidRPr="004D12BC">
              <w:rPr>
                <w:rFonts w:ascii="Arial Narrow" w:eastAsia="Verdana" w:hAnsi="Arial Narrow" w:cs="Verdana"/>
              </w:rPr>
              <w:t>Contratista Grupo de Gestión Humana</w:t>
            </w:r>
          </w:p>
        </w:tc>
        <w:tc>
          <w:tcPr>
            <w:tcW w:w="1477" w:type="dxa"/>
            <w:vAlign w:val="center"/>
          </w:tcPr>
          <w:p w14:paraId="0BBE837D" w14:textId="77777777" w:rsidR="0095593D" w:rsidRPr="004D12BC" w:rsidRDefault="00F22926" w:rsidP="00EE2F33">
            <w:pPr>
              <w:tabs>
                <w:tab w:val="left" w:pos="1106"/>
              </w:tabs>
              <w:rPr>
                <w:rFonts w:ascii="Arial Narrow" w:eastAsia="Verdana" w:hAnsi="Arial Narrow" w:cs="Verdana"/>
              </w:rPr>
            </w:pPr>
            <w:r w:rsidRPr="004D12BC">
              <w:rPr>
                <w:rFonts w:ascii="Arial Narrow" w:eastAsia="Verdana" w:hAnsi="Arial Narrow" w:cs="Verdana"/>
              </w:rPr>
              <w:t xml:space="preserve">Lilian Alexandra Hurtado Buitrago </w:t>
            </w:r>
            <w:r w:rsidR="00EE2F33" w:rsidRPr="004D12BC">
              <w:rPr>
                <w:rFonts w:ascii="Arial Narrow" w:eastAsia="Verdana" w:hAnsi="Arial Narrow" w:cs="Verdana"/>
              </w:rPr>
              <w:t>/</w:t>
            </w:r>
          </w:p>
          <w:p w14:paraId="2A0CD802" w14:textId="77777777" w:rsidR="00EE2F33" w:rsidRPr="004D12BC" w:rsidRDefault="00EE2F33" w:rsidP="00EE2F33">
            <w:pPr>
              <w:tabs>
                <w:tab w:val="left" w:pos="1106"/>
              </w:tabs>
              <w:rPr>
                <w:rFonts w:ascii="Arial Narrow" w:eastAsia="Verdana" w:hAnsi="Arial Narrow" w:cs="Verdana"/>
              </w:rPr>
            </w:pPr>
            <w:r w:rsidRPr="004D12BC">
              <w:rPr>
                <w:rFonts w:ascii="Arial Narrow" w:eastAsia="Verdana" w:hAnsi="Arial Narrow" w:cs="Verdana"/>
              </w:rPr>
              <w:t>Contratista Grupo de Gestión Humana</w:t>
            </w:r>
          </w:p>
          <w:p w14:paraId="083AE7F3" w14:textId="77777777" w:rsidR="00EE2F33" w:rsidRPr="004D12BC" w:rsidRDefault="00EE2F33" w:rsidP="00EE2F33">
            <w:pPr>
              <w:tabs>
                <w:tab w:val="left" w:pos="1106"/>
              </w:tabs>
              <w:rPr>
                <w:rFonts w:ascii="Arial Narrow" w:eastAsia="Verdana" w:hAnsi="Arial Narrow" w:cs="Verdana"/>
              </w:rPr>
            </w:pPr>
          </w:p>
          <w:p w14:paraId="000000C2" w14:textId="0AF067FF" w:rsidR="00EE2F33" w:rsidRPr="004D12BC" w:rsidRDefault="00EE2F33" w:rsidP="00EE2F33">
            <w:pPr>
              <w:tabs>
                <w:tab w:val="left" w:pos="1106"/>
              </w:tabs>
              <w:rPr>
                <w:rFonts w:ascii="Arial Narrow" w:eastAsia="Verdana" w:hAnsi="Arial Narrow" w:cs="Verdana"/>
              </w:rPr>
            </w:pPr>
            <w:r w:rsidRPr="004D12BC">
              <w:rPr>
                <w:rFonts w:ascii="Arial Narrow" w:eastAsia="Verdana" w:hAnsi="Arial Narrow" w:cs="Verdana"/>
              </w:rPr>
              <w:t>Comité Institucional de Gestión y Desempeño</w:t>
            </w:r>
          </w:p>
        </w:tc>
        <w:tc>
          <w:tcPr>
            <w:tcW w:w="1488" w:type="dxa"/>
            <w:vAlign w:val="center"/>
          </w:tcPr>
          <w:p w14:paraId="000000C3" w14:textId="6DFAE24F" w:rsidR="0095593D" w:rsidRPr="004D12BC" w:rsidRDefault="00F22926" w:rsidP="00EE2F33">
            <w:pPr>
              <w:tabs>
                <w:tab w:val="left" w:pos="1106"/>
              </w:tabs>
              <w:rPr>
                <w:rFonts w:ascii="Arial Narrow" w:eastAsia="Verdana" w:hAnsi="Arial Narrow" w:cs="Verdana"/>
              </w:rPr>
            </w:pPr>
            <w:r w:rsidRPr="004D12BC">
              <w:rPr>
                <w:rFonts w:ascii="Arial Narrow" w:eastAsia="Verdana" w:hAnsi="Arial Narrow" w:cs="Verdana"/>
              </w:rPr>
              <w:t xml:space="preserve">Julia Astrid del Castillo Sabogal </w:t>
            </w:r>
            <w:r w:rsidR="00EE2F33" w:rsidRPr="004D12BC">
              <w:rPr>
                <w:rFonts w:ascii="Arial Narrow" w:eastAsia="Verdana" w:hAnsi="Arial Narrow" w:cs="Verdana"/>
              </w:rPr>
              <w:t>/ Subdirectora Administrativa y Financiera</w:t>
            </w:r>
          </w:p>
        </w:tc>
        <w:tc>
          <w:tcPr>
            <w:tcW w:w="2126" w:type="dxa"/>
            <w:vAlign w:val="center"/>
          </w:tcPr>
          <w:p w14:paraId="000000C4" w14:textId="78AE7DC7" w:rsidR="0095593D" w:rsidRPr="004D12BC" w:rsidRDefault="00F22926" w:rsidP="00EE2F33">
            <w:pPr>
              <w:tabs>
                <w:tab w:val="left" w:pos="1106"/>
              </w:tabs>
              <w:rPr>
                <w:rFonts w:ascii="Arial Narrow" w:eastAsia="Verdana" w:hAnsi="Arial Narrow" w:cs="Verdana"/>
              </w:rPr>
            </w:pPr>
            <w:r w:rsidRPr="004D12BC">
              <w:rPr>
                <w:rFonts w:ascii="Arial Narrow" w:eastAsia="Verdana" w:hAnsi="Arial Narrow" w:cs="Verdana"/>
              </w:rPr>
              <w:t xml:space="preserve">Se crea </w:t>
            </w:r>
            <w:r w:rsidR="00EE2F33" w:rsidRPr="004D12BC">
              <w:rPr>
                <w:rFonts w:ascii="Arial Narrow" w:eastAsia="Verdana" w:hAnsi="Arial Narrow" w:cs="Verdana"/>
              </w:rPr>
              <w:t>la Política para definir los lineamientos generales en PNNC para la implementación del Teletrabajo</w:t>
            </w:r>
            <w:r w:rsidRPr="004D12BC">
              <w:rPr>
                <w:rFonts w:ascii="Arial Narrow" w:eastAsia="Verdana" w:hAnsi="Arial Narrow" w:cs="Verdana"/>
              </w:rPr>
              <w:t>.</w:t>
            </w:r>
          </w:p>
        </w:tc>
      </w:tr>
    </w:tbl>
    <w:p w14:paraId="000000C5" w14:textId="77777777" w:rsidR="0095593D" w:rsidRPr="004D12BC" w:rsidRDefault="0095593D" w:rsidP="00EE2F33">
      <w:pPr>
        <w:pStyle w:val="Ttulo4"/>
        <w:rPr>
          <w:rFonts w:eastAsia="Verdana" w:cs="Verdana"/>
        </w:rPr>
      </w:pPr>
    </w:p>
    <w:p w14:paraId="000000C6" w14:textId="77777777" w:rsidR="0095593D" w:rsidRPr="004D12BC" w:rsidRDefault="0095593D">
      <w:pPr>
        <w:rPr>
          <w:rFonts w:ascii="Arial Narrow" w:eastAsia="Verdana" w:hAnsi="Arial Narrow" w:cs="Verdana"/>
        </w:rPr>
      </w:pPr>
      <w:bookmarkStart w:id="13" w:name="_GoBack"/>
      <w:bookmarkEnd w:id="13"/>
    </w:p>
    <w:sectPr w:rsidR="0095593D" w:rsidRPr="004D12BC">
      <w:headerReference w:type="default" r:id="rId10"/>
      <w:pgSz w:w="12240" w:h="15840"/>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55237" w14:textId="77777777" w:rsidR="006C4158" w:rsidRDefault="006C4158">
      <w:r>
        <w:separator/>
      </w:r>
    </w:p>
  </w:endnote>
  <w:endnote w:type="continuationSeparator" w:id="0">
    <w:p w14:paraId="1A7094EE" w14:textId="77777777" w:rsidR="006C4158" w:rsidRDefault="006C4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embedRegular r:id="rId1" w:fontKey="{24B8F6AC-C99B-44C1-B80B-B8AEE4F0E63C}"/>
    <w:embedBold r:id="rId2" w:fontKey="{FFEBAAB1-42E1-4CB8-B0B5-AEB73F398154}"/>
    <w:embedItalic r:id="rId3" w:fontKey="{0F1AFF60-5FE8-4120-97BC-4084CFCFA049}"/>
    <w:embedBoldItalic r:id="rId4" w:fontKey="{F0A49C5B-5E93-45E7-87CF-A4F00662115B}"/>
  </w:font>
  <w:font w:name="Verdana">
    <w:panose1 w:val="020B0604030504040204"/>
    <w:charset w:val="00"/>
    <w:family w:val="swiss"/>
    <w:pitch w:val="variable"/>
    <w:sig w:usb0="A00006FF" w:usb1="4000205B" w:usb2="00000010" w:usb3="00000000" w:csb0="0000019F" w:csb1="00000000"/>
    <w:embedRegular r:id="rId5" w:fontKey="{3DC906FE-7C38-4CD0-971B-CF54C4EC806E}"/>
    <w:embedBold r:id="rId6" w:fontKey="{4BF92373-D6F8-4E10-97BC-861270C43D79}"/>
    <w:embedItalic r:id="rId7" w:fontKey="{5AA509DD-5395-4963-A613-1845ACF4EC8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8" w:fontKey="{66E8570B-7A16-48BB-88F4-7EB2C364A082}"/>
  </w:font>
  <w:font w:name="Play">
    <w:charset w:val="00"/>
    <w:family w:val="auto"/>
    <w:pitch w:val="default"/>
    <w:embedRegular r:id="rId9" w:fontKey="{601C1EEF-5FBC-4072-9A34-CC63E896EDD7}"/>
  </w:font>
  <w:font w:name="Aptos Display">
    <w:charset w:val="00"/>
    <w:family w:val="swiss"/>
    <w:pitch w:val="variable"/>
    <w:sig w:usb0="00000001" w:usb1="00000003" w:usb2="00000000" w:usb3="00000000" w:csb0="0000019F" w:csb1="00000000"/>
    <w:embedRegular r:id="rId10" w:fontKey="{79159A67-7050-4C3D-B344-CD947C08575E}"/>
  </w:font>
  <w:font w:name="Segoe UI">
    <w:panose1 w:val="020B0502040204020203"/>
    <w:charset w:val="00"/>
    <w:family w:val="swiss"/>
    <w:pitch w:val="variable"/>
    <w:sig w:usb0="E4002EFF" w:usb1="C000E47F" w:usb2="00000009" w:usb3="00000000" w:csb0="000001FF" w:csb1="00000000"/>
    <w:embedRegular r:id="rId11" w:fontKey="{715F0335-FD7D-4F36-9414-EF339EB50CAB}"/>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00000001" w:usb1="00000003" w:usb2="00000000" w:usb3="00000000" w:csb0="0000019F" w:csb1="00000000"/>
    <w:embedRegular r:id="rId12" w:fontKey="{F6F5D164-3122-49FA-BDE8-F52BF7CEDC0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16FFB" w14:textId="77777777" w:rsidR="006C4158" w:rsidRDefault="006C4158">
      <w:r>
        <w:separator/>
      </w:r>
    </w:p>
  </w:footnote>
  <w:footnote w:type="continuationSeparator" w:id="0">
    <w:p w14:paraId="46C672D4" w14:textId="77777777" w:rsidR="006C4158" w:rsidRDefault="006C415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1556"/>
      <w:gridCol w:w="1134"/>
      <w:gridCol w:w="992"/>
      <w:gridCol w:w="1418"/>
      <w:gridCol w:w="142"/>
      <w:gridCol w:w="567"/>
      <w:gridCol w:w="1417"/>
      <w:gridCol w:w="709"/>
    </w:tblGrid>
    <w:tr w:rsidR="00A162D3" w:rsidRPr="00A162D3" w14:paraId="6CDE60B1" w14:textId="77777777" w:rsidTr="00DE33F6">
      <w:tc>
        <w:tcPr>
          <w:tcW w:w="1416" w:type="dxa"/>
        </w:tcPr>
        <w:p w14:paraId="30A802C7" w14:textId="77777777" w:rsidR="00A162D3" w:rsidRPr="00A162D3" w:rsidRDefault="00A162D3" w:rsidP="00A162D3">
          <w:pPr>
            <w:rPr>
              <w:rFonts w:ascii="Verdana" w:eastAsia="Verdana" w:hAnsi="Verdana" w:cs="Verdana"/>
              <w:sz w:val="22"/>
              <w:szCs w:val="22"/>
            </w:rPr>
          </w:pPr>
          <w:r w:rsidRPr="00A162D3">
            <w:rPr>
              <w:rFonts w:ascii="Verdana" w:eastAsia="Verdana" w:hAnsi="Verdana" w:cs="Verdana"/>
              <w:noProof/>
              <w:sz w:val="22"/>
              <w:szCs w:val="22"/>
              <w:lang w:val="es-CO"/>
            </w:rPr>
            <w:drawing>
              <wp:inline distT="0" distB="0" distL="0" distR="0" wp14:anchorId="2661CA15" wp14:editId="10924F0A">
                <wp:extent cx="758173" cy="6584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242" w:type="dxa"/>
          <w:gridSpan w:val="5"/>
        </w:tcPr>
        <w:p w14:paraId="597E34E4" w14:textId="77777777" w:rsidR="00A162D3" w:rsidRPr="00A162D3" w:rsidRDefault="00A162D3" w:rsidP="00A162D3">
          <w:pPr>
            <w:pBdr>
              <w:top w:val="nil"/>
              <w:left w:val="nil"/>
              <w:bottom w:val="nil"/>
              <w:right w:val="nil"/>
              <w:between w:val="nil"/>
            </w:pBdr>
            <w:tabs>
              <w:tab w:val="center" w:pos="4252"/>
              <w:tab w:val="right" w:pos="8504"/>
            </w:tabs>
            <w:spacing w:before="240"/>
            <w:jc w:val="center"/>
            <w:rPr>
              <w:rFonts w:ascii="Arial Narrow" w:eastAsia="Arial Narrow" w:hAnsi="Arial Narrow" w:cs="Arial Narrow"/>
              <w:b/>
              <w:color w:val="000000"/>
              <w:sz w:val="22"/>
              <w:szCs w:val="22"/>
            </w:rPr>
          </w:pPr>
          <w:r w:rsidRPr="00A162D3">
            <w:rPr>
              <w:rFonts w:ascii="Arial Narrow" w:eastAsia="Arial Narrow" w:hAnsi="Arial Narrow" w:cs="Arial Narrow"/>
              <w:b/>
              <w:color w:val="000000"/>
              <w:sz w:val="22"/>
              <w:szCs w:val="22"/>
            </w:rPr>
            <w:t>POLÍTICA INSTITUCIONAL</w:t>
          </w:r>
        </w:p>
        <w:p w14:paraId="321B1D7E" w14:textId="59C0061D" w:rsidR="00A162D3" w:rsidRPr="00A162D3" w:rsidRDefault="00A162D3" w:rsidP="00A162D3">
          <w:pPr>
            <w:spacing w:after="240"/>
            <w:jc w:val="center"/>
            <w:rPr>
              <w:rFonts w:ascii="Verdana" w:eastAsia="Verdana" w:hAnsi="Verdana" w:cs="Verdana"/>
              <w:sz w:val="22"/>
              <w:szCs w:val="22"/>
            </w:rPr>
          </w:pPr>
          <w:r w:rsidRPr="00A162D3">
            <w:rPr>
              <w:rFonts w:ascii="Arial Narrow" w:eastAsia="Arial Narrow" w:hAnsi="Arial Narrow" w:cs="Arial Narrow"/>
              <w:b/>
              <w:color w:val="000000"/>
              <w:sz w:val="22"/>
              <w:szCs w:val="22"/>
            </w:rPr>
            <w:t>TELETRABAJO</w:t>
          </w:r>
        </w:p>
      </w:tc>
      <w:tc>
        <w:tcPr>
          <w:tcW w:w="2693" w:type="dxa"/>
          <w:gridSpan w:val="3"/>
          <w:vAlign w:val="center"/>
        </w:tcPr>
        <w:p w14:paraId="744DADA5" w14:textId="77777777" w:rsidR="00A162D3" w:rsidRPr="00A162D3" w:rsidRDefault="00A162D3" w:rsidP="00A162D3">
          <w:pPr>
            <w:rPr>
              <w:rFonts w:ascii="Arial Narrow" w:eastAsia="Arial Narrow" w:hAnsi="Arial Narrow" w:cs="Arial Narrow"/>
              <w:sz w:val="22"/>
              <w:szCs w:val="22"/>
            </w:rPr>
          </w:pPr>
          <w:r w:rsidRPr="00A162D3">
            <w:rPr>
              <w:rFonts w:ascii="Arial Narrow" w:eastAsia="Arial Narrow" w:hAnsi="Arial Narrow" w:cs="Arial Narrow"/>
              <w:sz w:val="22"/>
              <w:szCs w:val="22"/>
            </w:rPr>
            <w:t>Código</w:t>
          </w:r>
          <w:r w:rsidRPr="00A162D3">
            <w:rPr>
              <w:sz w:val="22"/>
              <w:szCs w:val="22"/>
            </w:rPr>
            <w:t xml:space="preserve"> </w:t>
          </w:r>
          <w:r w:rsidRPr="00A162D3">
            <w:rPr>
              <w:rFonts w:ascii="Arial Narrow" w:eastAsia="Arial Narrow" w:hAnsi="Arial Narrow" w:cs="Arial Narrow"/>
              <w:sz w:val="22"/>
              <w:szCs w:val="22"/>
            </w:rPr>
            <w:tab/>
            <w:t>A1-PI-2</w:t>
          </w:r>
        </w:p>
        <w:p w14:paraId="630B7F36" w14:textId="77777777" w:rsidR="00A162D3" w:rsidRPr="00A162D3" w:rsidRDefault="00A162D3" w:rsidP="00A162D3">
          <w:pPr>
            <w:rPr>
              <w:rFonts w:ascii="Arial Narrow" w:eastAsia="Arial Narrow" w:hAnsi="Arial Narrow" w:cs="Arial Narrow"/>
              <w:sz w:val="22"/>
              <w:szCs w:val="22"/>
            </w:rPr>
          </w:pPr>
          <w:r w:rsidRPr="00A162D3">
            <w:rPr>
              <w:rFonts w:ascii="Arial Narrow" w:eastAsia="Arial Narrow" w:hAnsi="Arial Narrow" w:cs="Arial Narrow"/>
              <w:sz w:val="22"/>
              <w:szCs w:val="22"/>
            </w:rPr>
            <w:t>Versión: 01</w:t>
          </w:r>
        </w:p>
        <w:p w14:paraId="7FA4B5C6" w14:textId="6BB82650" w:rsidR="00A162D3" w:rsidRPr="00A162D3" w:rsidRDefault="00A162D3" w:rsidP="00A162D3">
          <w:pPr>
            <w:rPr>
              <w:rFonts w:ascii="Verdana" w:eastAsia="Verdana" w:hAnsi="Verdana" w:cs="Verdana"/>
              <w:sz w:val="22"/>
              <w:szCs w:val="22"/>
            </w:rPr>
          </w:pPr>
          <w:r>
            <w:rPr>
              <w:rFonts w:ascii="Arial Narrow" w:eastAsia="Arial Narrow" w:hAnsi="Arial Narrow" w:cs="Arial Narrow"/>
              <w:sz w:val="22"/>
              <w:szCs w:val="22"/>
            </w:rPr>
            <w:t>Vigente desde: 09</w:t>
          </w:r>
          <w:r w:rsidRPr="00A162D3">
            <w:rPr>
              <w:rFonts w:ascii="Arial Narrow" w:eastAsia="Arial Narrow" w:hAnsi="Arial Narrow" w:cs="Arial Narrow"/>
              <w:sz w:val="22"/>
              <w:szCs w:val="22"/>
            </w:rPr>
            <w:t>/09/2025</w:t>
          </w:r>
        </w:p>
      </w:tc>
    </w:tr>
    <w:tr w:rsidR="00A162D3" w:rsidRPr="00A162D3" w14:paraId="1ABB8173" w14:textId="77777777" w:rsidTr="00A162D3">
      <w:tc>
        <w:tcPr>
          <w:tcW w:w="2972" w:type="dxa"/>
          <w:gridSpan w:val="2"/>
        </w:tcPr>
        <w:p w14:paraId="2A305891" w14:textId="77777777" w:rsidR="00A162D3" w:rsidRPr="00A162D3" w:rsidRDefault="00A162D3" w:rsidP="00A162D3">
          <w:pPr>
            <w:pBdr>
              <w:top w:val="nil"/>
              <w:left w:val="nil"/>
              <w:bottom w:val="nil"/>
              <w:right w:val="nil"/>
              <w:between w:val="nil"/>
            </w:pBdr>
            <w:tabs>
              <w:tab w:val="center" w:pos="4419"/>
              <w:tab w:val="right" w:pos="8838"/>
            </w:tabs>
            <w:rPr>
              <w:rFonts w:ascii="Verdana" w:eastAsia="Verdana" w:hAnsi="Verdana" w:cs="Verdana"/>
              <w:color w:val="000000"/>
              <w:sz w:val="22"/>
              <w:szCs w:val="22"/>
            </w:rPr>
          </w:pPr>
          <w:r w:rsidRPr="00A162D3">
            <w:rPr>
              <w:rFonts w:ascii="Verdana" w:eastAsia="Verdana" w:hAnsi="Verdana" w:cs="Verdana"/>
              <w:color w:val="000000"/>
              <w:sz w:val="22"/>
              <w:szCs w:val="22"/>
            </w:rPr>
            <w:t>Clasificación de la información:</w:t>
          </w:r>
        </w:p>
      </w:tc>
      <w:tc>
        <w:tcPr>
          <w:tcW w:w="1134" w:type="dxa"/>
        </w:tcPr>
        <w:p w14:paraId="1BC28CAB" w14:textId="77777777" w:rsidR="00A162D3" w:rsidRPr="00A162D3" w:rsidRDefault="00A162D3" w:rsidP="00A162D3">
          <w:pPr>
            <w:pBdr>
              <w:top w:val="nil"/>
              <w:left w:val="nil"/>
              <w:bottom w:val="nil"/>
              <w:right w:val="nil"/>
              <w:between w:val="nil"/>
            </w:pBdr>
            <w:tabs>
              <w:tab w:val="center" w:pos="4419"/>
              <w:tab w:val="right" w:pos="8838"/>
            </w:tabs>
            <w:rPr>
              <w:rFonts w:ascii="Verdana" w:eastAsia="Verdana" w:hAnsi="Verdana" w:cs="Verdana"/>
              <w:color w:val="000000"/>
              <w:sz w:val="22"/>
              <w:szCs w:val="22"/>
            </w:rPr>
          </w:pPr>
          <w:r w:rsidRPr="00A162D3">
            <w:rPr>
              <w:rFonts w:ascii="Verdana" w:eastAsia="Verdana" w:hAnsi="Verdana" w:cs="Verdana"/>
              <w:color w:val="000000"/>
              <w:sz w:val="22"/>
              <w:szCs w:val="22"/>
            </w:rPr>
            <w:t>Pública</w:t>
          </w:r>
        </w:p>
      </w:tc>
      <w:tc>
        <w:tcPr>
          <w:tcW w:w="992" w:type="dxa"/>
          <w:vAlign w:val="center"/>
        </w:tcPr>
        <w:p w14:paraId="119B355F" w14:textId="77777777" w:rsidR="00A162D3" w:rsidRPr="00A162D3" w:rsidRDefault="00A162D3" w:rsidP="00A162D3">
          <w:pPr>
            <w:pBdr>
              <w:top w:val="nil"/>
              <w:left w:val="nil"/>
              <w:bottom w:val="nil"/>
              <w:right w:val="nil"/>
              <w:between w:val="nil"/>
            </w:pBdr>
            <w:tabs>
              <w:tab w:val="center" w:pos="4419"/>
              <w:tab w:val="right" w:pos="8838"/>
            </w:tabs>
            <w:jc w:val="center"/>
            <w:rPr>
              <w:rFonts w:ascii="Verdana" w:eastAsia="Verdana" w:hAnsi="Verdana" w:cs="Verdana"/>
              <w:color w:val="000000"/>
              <w:sz w:val="22"/>
              <w:szCs w:val="22"/>
            </w:rPr>
          </w:pPr>
          <w:r w:rsidRPr="00A162D3">
            <w:rPr>
              <w:rFonts w:ascii="Verdana" w:eastAsia="Verdana" w:hAnsi="Verdana" w:cs="Verdana"/>
              <w:color w:val="000000"/>
              <w:sz w:val="22"/>
              <w:szCs w:val="22"/>
            </w:rPr>
            <w:t>X</w:t>
          </w:r>
        </w:p>
      </w:tc>
      <w:tc>
        <w:tcPr>
          <w:tcW w:w="1418" w:type="dxa"/>
        </w:tcPr>
        <w:p w14:paraId="0A5B284D" w14:textId="77777777" w:rsidR="00A162D3" w:rsidRPr="00A162D3" w:rsidRDefault="00A162D3" w:rsidP="00A162D3">
          <w:pPr>
            <w:pBdr>
              <w:top w:val="nil"/>
              <w:left w:val="nil"/>
              <w:bottom w:val="nil"/>
              <w:right w:val="nil"/>
              <w:between w:val="nil"/>
            </w:pBdr>
            <w:tabs>
              <w:tab w:val="center" w:pos="4419"/>
              <w:tab w:val="right" w:pos="8838"/>
            </w:tabs>
            <w:rPr>
              <w:rFonts w:ascii="Verdana" w:eastAsia="Verdana" w:hAnsi="Verdana" w:cs="Verdana"/>
              <w:color w:val="000000"/>
              <w:sz w:val="22"/>
              <w:szCs w:val="22"/>
            </w:rPr>
          </w:pPr>
          <w:r w:rsidRPr="00A162D3">
            <w:rPr>
              <w:rFonts w:ascii="Verdana" w:eastAsia="Verdana" w:hAnsi="Verdana" w:cs="Verdana"/>
              <w:color w:val="000000"/>
              <w:sz w:val="22"/>
              <w:szCs w:val="22"/>
            </w:rPr>
            <w:t>Clasificada</w:t>
          </w:r>
        </w:p>
      </w:tc>
      <w:tc>
        <w:tcPr>
          <w:tcW w:w="709" w:type="dxa"/>
          <w:gridSpan w:val="2"/>
          <w:vAlign w:val="center"/>
        </w:tcPr>
        <w:p w14:paraId="6625BA95" w14:textId="77777777" w:rsidR="00A162D3" w:rsidRPr="00A162D3" w:rsidRDefault="00A162D3" w:rsidP="00A162D3">
          <w:pPr>
            <w:pBdr>
              <w:top w:val="nil"/>
              <w:left w:val="nil"/>
              <w:bottom w:val="nil"/>
              <w:right w:val="nil"/>
              <w:between w:val="nil"/>
            </w:pBdr>
            <w:tabs>
              <w:tab w:val="center" w:pos="4419"/>
              <w:tab w:val="right" w:pos="8838"/>
            </w:tabs>
            <w:jc w:val="center"/>
            <w:rPr>
              <w:rFonts w:ascii="Verdana" w:eastAsia="Verdana" w:hAnsi="Verdana" w:cs="Verdana"/>
              <w:color w:val="000000"/>
              <w:sz w:val="22"/>
              <w:szCs w:val="22"/>
            </w:rPr>
          </w:pPr>
        </w:p>
      </w:tc>
      <w:tc>
        <w:tcPr>
          <w:tcW w:w="1417" w:type="dxa"/>
        </w:tcPr>
        <w:p w14:paraId="5073D133" w14:textId="77777777" w:rsidR="00A162D3" w:rsidRPr="00A162D3" w:rsidRDefault="00A162D3" w:rsidP="00A162D3">
          <w:pPr>
            <w:pBdr>
              <w:top w:val="nil"/>
              <w:left w:val="nil"/>
              <w:bottom w:val="nil"/>
              <w:right w:val="nil"/>
              <w:between w:val="nil"/>
            </w:pBdr>
            <w:tabs>
              <w:tab w:val="center" w:pos="4419"/>
              <w:tab w:val="right" w:pos="8838"/>
            </w:tabs>
            <w:rPr>
              <w:rFonts w:ascii="Verdana" w:eastAsia="Verdana" w:hAnsi="Verdana" w:cs="Verdana"/>
              <w:color w:val="000000"/>
              <w:sz w:val="22"/>
              <w:szCs w:val="22"/>
            </w:rPr>
          </w:pPr>
          <w:r w:rsidRPr="00A162D3">
            <w:rPr>
              <w:rFonts w:ascii="Verdana" w:eastAsia="Verdana" w:hAnsi="Verdana" w:cs="Verdana"/>
              <w:color w:val="000000"/>
              <w:sz w:val="22"/>
              <w:szCs w:val="22"/>
            </w:rPr>
            <w:t>Reservada</w:t>
          </w:r>
        </w:p>
      </w:tc>
      <w:tc>
        <w:tcPr>
          <w:tcW w:w="709" w:type="dxa"/>
          <w:vAlign w:val="center"/>
        </w:tcPr>
        <w:p w14:paraId="062D8106" w14:textId="77777777" w:rsidR="00A162D3" w:rsidRPr="00A162D3" w:rsidRDefault="00A162D3" w:rsidP="00A162D3">
          <w:pPr>
            <w:pBdr>
              <w:top w:val="nil"/>
              <w:left w:val="nil"/>
              <w:bottom w:val="nil"/>
              <w:right w:val="nil"/>
              <w:between w:val="nil"/>
            </w:pBdr>
            <w:tabs>
              <w:tab w:val="center" w:pos="4419"/>
              <w:tab w:val="right" w:pos="8838"/>
            </w:tabs>
            <w:jc w:val="center"/>
            <w:rPr>
              <w:rFonts w:ascii="Verdana" w:eastAsia="Verdana" w:hAnsi="Verdana" w:cs="Verdana"/>
              <w:color w:val="000000"/>
              <w:sz w:val="22"/>
              <w:szCs w:val="22"/>
            </w:rPr>
          </w:pPr>
        </w:p>
      </w:tc>
    </w:tr>
  </w:tbl>
  <w:p w14:paraId="000000CE" w14:textId="77777777" w:rsidR="0095593D" w:rsidRDefault="0095593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2ADA"/>
    <w:multiLevelType w:val="multilevel"/>
    <w:tmpl w:val="F88E0040"/>
    <w:lvl w:ilvl="0">
      <w:start w:val="1"/>
      <w:numFmt w:val="decimal"/>
      <w:lvlText w:val="%1"/>
      <w:lvlJc w:val="center"/>
      <w:pPr>
        <w:ind w:left="0" w:firstLine="288"/>
      </w:pPr>
      <w:rPr>
        <w:rFonts w:ascii="Arial Narrow" w:eastAsia="Arial Narrow" w:hAnsi="Arial Narrow" w:cs="Arial Narrow"/>
        <w:b/>
        <w:i w:val="0"/>
        <w:smallCaps/>
        <w:sz w:val="24"/>
        <w:szCs w:val="24"/>
      </w:rPr>
    </w:lvl>
    <w:lvl w:ilvl="1">
      <w:start w:val="1"/>
      <w:numFmt w:val="decimal"/>
      <w:lvlText w:val="%1.%2"/>
      <w:lvlJc w:val="left"/>
      <w:pPr>
        <w:ind w:left="0" w:firstLine="0"/>
      </w:pPr>
      <w:rPr>
        <w:rFonts w:ascii="Arial Narrow" w:eastAsia="Arial Narrow" w:hAnsi="Arial Narrow" w:cs="Arial Narrow"/>
        <w:b/>
        <w:i w:val="0"/>
        <w:sz w:val="24"/>
        <w:szCs w:val="24"/>
      </w:rPr>
    </w:lvl>
    <w:lvl w:ilvl="2">
      <w:start w:val="1"/>
      <w:numFmt w:val="decimal"/>
      <w:lvlText w:val="%1.%2.%3"/>
      <w:lvlJc w:val="left"/>
      <w:pPr>
        <w:ind w:left="0" w:firstLine="0"/>
      </w:pPr>
      <w:rPr>
        <w:rFonts w:ascii="Arial Narrow" w:eastAsia="Arial Narrow" w:hAnsi="Arial Narrow" w:cs="Arial Narrow"/>
        <w:b/>
        <w:i/>
        <w:smallCaps w:val="0"/>
        <w:strike w:val="0"/>
        <w:color w:val="000000"/>
        <w:sz w:val="24"/>
        <w:szCs w:val="24"/>
        <w:vertAlign w:val="baseline"/>
      </w:rPr>
    </w:lvl>
    <w:lvl w:ilvl="3">
      <w:start w:val="1"/>
      <w:numFmt w:val="decimal"/>
      <w:lvlText w:val="%1.%2.%3.%4"/>
      <w:lvlJc w:val="left"/>
      <w:pPr>
        <w:ind w:left="0" w:firstLine="0"/>
      </w:pPr>
      <w:rPr>
        <w:rFonts w:ascii="Arial Narrow" w:eastAsia="Arial Narrow" w:hAnsi="Arial Narrow" w:cs="Arial Narrow"/>
        <w:b w:val="0"/>
        <w:i/>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4E8D477A"/>
    <w:multiLevelType w:val="hybridMultilevel"/>
    <w:tmpl w:val="CBFC0984"/>
    <w:lvl w:ilvl="0" w:tplc="4DB8D9CA">
      <w:numFmt w:val="bullet"/>
      <w:lvlText w:val="-"/>
      <w:lvlJc w:val="left"/>
      <w:pPr>
        <w:ind w:left="720" w:hanging="360"/>
      </w:pPr>
      <w:rPr>
        <w:rFonts w:ascii="Arial Narrow" w:eastAsia="Verdana" w:hAnsi="Arial Narrow"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4E64B09"/>
    <w:multiLevelType w:val="hybridMultilevel"/>
    <w:tmpl w:val="B38487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A414BC9"/>
    <w:multiLevelType w:val="multilevel"/>
    <w:tmpl w:val="40F2D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2C5435"/>
    <w:multiLevelType w:val="multilevel"/>
    <w:tmpl w:val="72F80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3666C9"/>
    <w:multiLevelType w:val="multilevel"/>
    <w:tmpl w:val="DBC6BFFE"/>
    <w:lvl w:ilvl="0">
      <w:start w:val="1"/>
      <w:numFmt w:val="decimal"/>
      <w:pStyle w:val="Titul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15:restartNumberingAfterBreak="0">
    <w:nsid w:val="7C423BAF"/>
    <w:multiLevelType w:val="multilevel"/>
    <w:tmpl w:val="B4D85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C8F44ED"/>
    <w:multiLevelType w:val="hybridMultilevel"/>
    <w:tmpl w:val="9876608C"/>
    <w:lvl w:ilvl="0" w:tplc="4DB8D9CA">
      <w:numFmt w:val="bullet"/>
      <w:lvlText w:val="-"/>
      <w:lvlJc w:val="left"/>
      <w:pPr>
        <w:ind w:left="720" w:hanging="360"/>
      </w:pPr>
      <w:rPr>
        <w:rFonts w:ascii="Arial Narrow" w:eastAsia="Verdana" w:hAnsi="Arial Narrow"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93D"/>
    <w:rsid w:val="00142E2C"/>
    <w:rsid w:val="00147A91"/>
    <w:rsid w:val="001F3EDE"/>
    <w:rsid w:val="0028444D"/>
    <w:rsid w:val="004712F4"/>
    <w:rsid w:val="004D12BC"/>
    <w:rsid w:val="005C21D2"/>
    <w:rsid w:val="006A2D70"/>
    <w:rsid w:val="006C4158"/>
    <w:rsid w:val="007B0E37"/>
    <w:rsid w:val="00945CB0"/>
    <w:rsid w:val="0095593D"/>
    <w:rsid w:val="00A162D3"/>
    <w:rsid w:val="00AC171D"/>
    <w:rsid w:val="00B004F4"/>
    <w:rsid w:val="00B9557F"/>
    <w:rsid w:val="00C27B41"/>
    <w:rsid w:val="00C564A6"/>
    <w:rsid w:val="00C76904"/>
    <w:rsid w:val="00D029D7"/>
    <w:rsid w:val="00D8174C"/>
    <w:rsid w:val="00DA35CD"/>
    <w:rsid w:val="00EE2F33"/>
    <w:rsid w:val="00F229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EF63F"/>
  <w15:docId w15:val="{C244F3E6-9417-456B-A0D5-7635FA816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EDE"/>
  </w:style>
  <w:style w:type="paragraph" w:styleId="Ttulo1">
    <w:name w:val="heading 1"/>
    <w:basedOn w:val="Normal"/>
    <w:next w:val="Normal"/>
    <w:uiPriority w:val="9"/>
    <w:qFormat/>
    <w:pPr>
      <w:keepNext/>
      <w:keepLines/>
      <w:spacing w:before="360" w:after="80" w:line="360" w:lineRule="auto"/>
      <w:ind w:firstLine="288"/>
      <w:jc w:val="center"/>
      <w:outlineLvl w:val="0"/>
    </w:pPr>
    <w:rPr>
      <w:rFonts w:ascii="Arial Narrow" w:eastAsia="Arial Narrow" w:hAnsi="Arial Narrow" w:cs="Arial Narrow"/>
      <w:b/>
      <w:color w:val="000000"/>
    </w:rPr>
  </w:style>
  <w:style w:type="paragraph" w:styleId="Ttulo2">
    <w:name w:val="heading 2"/>
    <w:basedOn w:val="Normal"/>
    <w:next w:val="Normal"/>
    <w:uiPriority w:val="9"/>
    <w:unhideWhenUsed/>
    <w:qFormat/>
    <w:pPr>
      <w:keepNext/>
      <w:keepLines/>
      <w:spacing w:before="160" w:after="80"/>
      <w:outlineLvl w:val="1"/>
    </w:pPr>
    <w:rPr>
      <w:rFonts w:ascii="Arial Narrow" w:eastAsia="Arial Narrow" w:hAnsi="Arial Narrow" w:cs="Arial Narrow"/>
      <w:b/>
      <w:color w:val="000000"/>
    </w:rPr>
  </w:style>
  <w:style w:type="paragraph" w:styleId="Ttulo3">
    <w:name w:val="heading 3"/>
    <w:basedOn w:val="Normal"/>
    <w:next w:val="Normal"/>
    <w:uiPriority w:val="9"/>
    <w:unhideWhenUsed/>
    <w:qFormat/>
    <w:pPr>
      <w:keepNext/>
      <w:keepLines/>
      <w:spacing w:before="160" w:after="80"/>
      <w:outlineLvl w:val="2"/>
    </w:pPr>
    <w:rPr>
      <w:rFonts w:ascii="Arial Narrow" w:eastAsia="Arial Narrow" w:hAnsi="Arial Narrow" w:cs="Arial Narrow"/>
      <w:b/>
      <w:i/>
    </w:rPr>
  </w:style>
  <w:style w:type="paragraph" w:styleId="Ttulo4">
    <w:name w:val="heading 4"/>
    <w:basedOn w:val="Normal"/>
    <w:next w:val="Normal"/>
    <w:uiPriority w:val="9"/>
    <w:unhideWhenUsed/>
    <w:qFormat/>
    <w:pPr>
      <w:keepNext/>
      <w:keepLines/>
      <w:spacing w:before="80" w:after="40"/>
      <w:outlineLvl w:val="3"/>
    </w:pPr>
    <w:rPr>
      <w:rFonts w:ascii="Arial Narrow" w:eastAsia="Arial Narrow" w:hAnsi="Arial Narrow" w:cs="Arial Narrow"/>
      <w:i/>
    </w:rPr>
  </w:style>
  <w:style w:type="paragraph" w:styleId="Ttulo5">
    <w:name w:val="heading 5"/>
    <w:basedOn w:val="Normal"/>
    <w:next w:val="Normal"/>
    <w:uiPriority w:val="9"/>
    <w:semiHidden/>
    <w:unhideWhenUsed/>
    <w:qFormat/>
    <w:pPr>
      <w:keepNext/>
      <w:keepLines/>
      <w:spacing w:before="80" w:after="40"/>
      <w:ind w:left="1008" w:hanging="1008"/>
      <w:outlineLvl w:val="4"/>
    </w:pPr>
    <w:rPr>
      <w:color w:val="0F4761"/>
    </w:rPr>
  </w:style>
  <w:style w:type="paragraph" w:styleId="Ttulo6">
    <w:name w:val="heading 6"/>
    <w:basedOn w:val="Normal"/>
    <w:next w:val="Normal"/>
    <w:uiPriority w:val="9"/>
    <w:semiHidden/>
    <w:unhideWhenUsed/>
    <w:qFormat/>
    <w:pPr>
      <w:keepNext/>
      <w:keepLines/>
      <w:spacing w:before="40"/>
      <w:ind w:left="1152" w:hanging="1152"/>
      <w:outlineLvl w:val="5"/>
    </w:pPr>
    <w:rPr>
      <w:i/>
      <w:color w:val="595959"/>
    </w:rPr>
  </w:style>
  <w:style w:type="paragraph" w:styleId="Ttulo7">
    <w:name w:val="heading 7"/>
    <w:basedOn w:val="Normal"/>
    <w:next w:val="Normal"/>
    <w:link w:val="Ttulo7Car"/>
    <w:uiPriority w:val="9"/>
    <w:semiHidden/>
    <w:unhideWhenUsed/>
    <w:qFormat/>
    <w:rsid w:val="00903CDD"/>
    <w:pPr>
      <w:keepNext/>
      <w:keepLines/>
      <w:numPr>
        <w:ilvl w:val="6"/>
        <w:numId w:val="5"/>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5"/>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5"/>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character" w:customStyle="1" w:styleId="Ttulo1Car">
    <w:name w:val="Título 1 Car"/>
    <w:basedOn w:val="Fuentedeprrafopredeter"/>
    <w:uiPriority w:val="9"/>
    <w:rsid w:val="00903CDD"/>
    <w:rPr>
      <w:rFonts w:ascii="Arial Narrow" w:eastAsiaTheme="majorEastAsia" w:hAnsi="Arial Narrow" w:cstheme="majorBidi"/>
      <w:b/>
      <w:color w:val="000000" w:themeColor="text1"/>
      <w:kern w:val="0"/>
      <w:sz w:val="24"/>
      <w:szCs w:val="40"/>
      <w:lang w:val="es-ES" w:eastAsia="es-ES"/>
    </w:rPr>
  </w:style>
  <w:style w:type="character" w:customStyle="1" w:styleId="Ttulo2Car">
    <w:name w:val="Título 2 Car"/>
    <w:basedOn w:val="Fuentedeprrafopredeter"/>
    <w:uiPriority w:val="9"/>
    <w:rsid w:val="002807F7"/>
    <w:rPr>
      <w:rFonts w:ascii="Arial Narrow" w:eastAsiaTheme="majorEastAsia" w:hAnsi="Arial Narrow" w:cstheme="majorBidi"/>
      <w:b/>
      <w:color w:val="000000" w:themeColor="text1"/>
      <w:kern w:val="0"/>
      <w:sz w:val="24"/>
      <w:szCs w:val="32"/>
      <w:lang w:val="es-ES" w:eastAsia="es-ES"/>
    </w:rPr>
  </w:style>
  <w:style w:type="character" w:customStyle="1" w:styleId="Ttulo3Car">
    <w:name w:val="Título 3 Car"/>
    <w:basedOn w:val="Fuentedeprrafopredeter"/>
    <w:uiPriority w:val="9"/>
    <w:rsid w:val="002807F7"/>
    <w:rPr>
      <w:rFonts w:ascii="Arial Narrow" w:eastAsiaTheme="majorEastAsia" w:hAnsi="Arial Narrow" w:cstheme="majorBidi"/>
      <w:b/>
      <w:i/>
      <w:kern w:val="0"/>
      <w:sz w:val="24"/>
      <w:szCs w:val="28"/>
      <w:lang w:val="es-ES" w:eastAsia="es-ES"/>
    </w:rPr>
  </w:style>
  <w:style w:type="character" w:customStyle="1" w:styleId="Ttulo4Car">
    <w:name w:val="Título 4 Car"/>
    <w:basedOn w:val="Fuentedeprrafopredeter"/>
    <w:uiPriority w:val="9"/>
    <w:rsid w:val="002807F7"/>
    <w:rPr>
      <w:rFonts w:ascii="Arial Narrow" w:eastAsiaTheme="majorEastAsia" w:hAnsi="Arial Narrow" w:cstheme="majorBidi"/>
      <w:i/>
      <w:iCs/>
      <w:kern w:val="0"/>
      <w:sz w:val="24"/>
      <w:szCs w:val="24"/>
      <w:lang w:val="es-ES" w:eastAsia="es-ES"/>
    </w:rPr>
  </w:style>
  <w:style w:type="character" w:customStyle="1" w:styleId="Ttulo5Car">
    <w:name w:val="Título 5 Car"/>
    <w:basedOn w:val="Fuentedeprrafopredeter"/>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character" w:customStyle="1" w:styleId="TtuloCar">
    <w:name w:val="Título Car"/>
    <w:basedOn w:val="Fuentedeprrafopredeter"/>
    <w:uiPriority w:val="10"/>
    <w:rsid w:val="00903CD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1"/>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rPr>
  </w:style>
  <w:style w:type="table" w:customStyle="1" w:styleId="1">
    <w:name w:val="1"/>
    <w:basedOn w:val="Tablanormal"/>
    <w:rsid w:val="00903CDD"/>
    <w:rPr>
      <w:lang w:val="es-ES"/>
    </w:rPr>
    <w:tblPr>
      <w:tblStyleRowBandSize w:val="1"/>
      <w:tblStyleColBandSize w:val="1"/>
      <w:tblInd w:w="0" w:type="nil"/>
      <w:tblCellMar>
        <w:left w:w="70" w:type="dxa"/>
        <w:right w:w="70" w:type="dxa"/>
      </w:tblCellMar>
    </w:tblPr>
  </w:style>
  <w:style w:type="table" w:styleId="Tablaconcuadrcula">
    <w:name w:val="Table Grid"/>
    <w:basedOn w:val="Tablanormal"/>
    <w:rsid w:val="00903CDD"/>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rPr>
      <w:lang w:val="es-ES"/>
    </w:rPr>
    <w:tblPr>
      <w:tblStyleRowBandSize w:val="1"/>
      <w:tblStyleColBandSize w:val="1"/>
      <w:tblInd w:w="0" w:type="nil"/>
      <w:tblCellMar>
        <w:left w:w="70" w:type="dxa"/>
        <w:right w:w="70" w:type="dxa"/>
      </w:tblCellMar>
    </w:tblPr>
  </w:style>
  <w:style w:type="numbering" w:customStyle="1" w:styleId="Estilo1">
    <w:name w:val="Estilo1"/>
    <w:uiPriority w:val="99"/>
    <w:rsid w:val="00162CA7"/>
  </w:style>
  <w:style w:type="numbering" w:customStyle="1" w:styleId="SGI">
    <w:name w:val="SGI"/>
    <w:uiPriority w:val="99"/>
    <w:rsid w:val="00886F62"/>
  </w:style>
  <w:style w:type="numbering" w:customStyle="1" w:styleId="Estilo2">
    <w:name w:val="Estilo2"/>
    <w:uiPriority w:val="99"/>
    <w:rsid w:val="002807F7"/>
  </w:style>
  <w:style w:type="paragraph" w:styleId="TtuloTDC">
    <w:name w:val="TOC Heading"/>
    <w:next w:val="Normal"/>
    <w:uiPriority w:val="39"/>
    <w:unhideWhenUsed/>
    <w:qFormat/>
    <w:rsid w:val="00663963"/>
    <w:pPr>
      <w:spacing w:before="240" w:line="259" w:lineRule="auto"/>
    </w:pPr>
    <w:rPr>
      <w:rFonts w:asciiTheme="majorHAnsi" w:hAnsiTheme="majorHAnsi"/>
      <w:color w:val="0F4761" w:themeColor="accent1" w:themeShade="BF"/>
      <w:sz w:val="32"/>
      <w:szCs w:val="32"/>
      <w:lang w:val="es-CO"/>
    </w:rPr>
  </w:style>
  <w:style w:type="paragraph" w:styleId="TDC1">
    <w:name w:val="toc 1"/>
    <w:basedOn w:val="Normal"/>
    <w:next w:val="Normal"/>
    <w:autoRedefine/>
    <w:uiPriority w:val="39"/>
    <w:unhideWhenUsed/>
    <w:rsid w:val="00663963"/>
    <w:pPr>
      <w:spacing w:after="100"/>
    </w:pPr>
    <w:rPr>
      <w:rFonts w:ascii="Arial Narrow" w:hAnsi="Arial Narrow"/>
    </w:rPr>
  </w:style>
  <w:style w:type="paragraph" w:styleId="TDC2">
    <w:name w:val="toc 2"/>
    <w:basedOn w:val="Normal"/>
    <w:next w:val="Normal"/>
    <w:autoRedefine/>
    <w:uiPriority w:val="39"/>
    <w:unhideWhenUsed/>
    <w:rsid w:val="00663963"/>
    <w:rPr>
      <w:rFonts w:ascii="Arial Narrow" w:hAnsi="Arial Narrow"/>
    </w:rPr>
  </w:style>
  <w:style w:type="paragraph" w:styleId="TDC3">
    <w:name w:val="toc 3"/>
    <w:basedOn w:val="Normal"/>
    <w:next w:val="Normal"/>
    <w:autoRedefine/>
    <w:uiPriority w:val="39"/>
    <w:unhideWhenUsed/>
    <w:rsid w:val="00663963"/>
    <w:rPr>
      <w:rFonts w:ascii="Arial Narrow" w:hAnsi="Arial Narrow"/>
    </w:rPr>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rPr>
      <w:rFonts w:ascii="Arial Narrow" w:hAnsi="Arial Narrow"/>
    </w:rPr>
  </w:style>
  <w:style w:type="paragraph" w:styleId="Revisin">
    <w:name w:val="Revision"/>
    <w:hidden/>
    <w:uiPriority w:val="99"/>
    <w:semiHidden/>
    <w:rsid w:val="002F7B90"/>
    <w:rPr>
      <w:lang w:val="es-ES" w:eastAsia="es-ES"/>
    </w:rPr>
  </w:style>
  <w:style w:type="paragraph" w:styleId="Textodeglobo">
    <w:name w:val="Balloon Text"/>
    <w:basedOn w:val="Normal"/>
    <w:link w:val="TextodegloboCar"/>
    <w:uiPriority w:val="99"/>
    <w:semiHidden/>
    <w:unhideWhenUsed/>
    <w:rsid w:val="002F7B9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7B90"/>
    <w:rPr>
      <w:rFonts w:ascii="Segoe UI" w:eastAsia="Times New Roman" w:hAnsi="Segoe UI" w:cs="Segoe UI"/>
      <w:kern w:val="0"/>
      <w:sz w:val="18"/>
      <w:szCs w:val="18"/>
      <w:lang w:val="es-ES" w:eastAsia="es-ES"/>
    </w:r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1"/>
    <w:uiPriority w:val="99"/>
    <w:semiHidden/>
    <w:unhideWhenUsed/>
    <w:rPr>
      <w:sz w:val="20"/>
      <w:szCs w:val="20"/>
    </w:rPr>
  </w:style>
  <w:style w:type="character" w:customStyle="1" w:styleId="TextocomentarioCar">
    <w:name w:val="Texto comentario Car"/>
    <w:basedOn w:val="Fuentedeprrafopredeter"/>
    <w:uiPriority w:val="99"/>
    <w:semiHidden/>
    <w:rsid w:val="004B5865"/>
    <w:rPr>
      <w:rFonts w:ascii="Times New Roman" w:eastAsia="Times New Roman" w:hAnsi="Times New Roman" w:cs="Times New Roman"/>
      <w:kern w:val="0"/>
      <w:sz w:val="20"/>
      <w:szCs w:val="20"/>
      <w:lang w:val="es-ES" w:eastAsia="es-ES"/>
    </w:rPr>
  </w:style>
  <w:style w:type="paragraph" w:styleId="Asuntodelcomentario">
    <w:name w:val="annotation subject"/>
    <w:basedOn w:val="Textocomentario"/>
    <w:next w:val="Textocomentario"/>
    <w:link w:val="AsuntodelcomentarioCar1"/>
    <w:uiPriority w:val="99"/>
    <w:semiHidden/>
    <w:unhideWhenUsed/>
    <w:rPr>
      <w:b/>
      <w:bCs/>
    </w:rPr>
  </w:style>
  <w:style w:type="character" w:customStyle="1" w:styleId="AsuntodelcomentarioCar">
    <w:name w:val="Asunto del comentario Car"/>
    <w:basedOn w:val="TextocomentarioCar"/>
    <w:uiPriority w:val="99"/>
    <w:semiHidden/>
    <w:rsid w:val="004B5865"/>
    <w:rPr>
      <w:rFonts w:ascii="Times New Roman" w:eastAsia="Times New Roman" w:hAnsi="Times New Roman" w:cs="Times New Roman"/>
      <w:b/>
      <w:bCs/>
      <w:kern w:val="0"/>
      <w:sz w:val="20"/>
      <w:szCs w:val="20"/>
      <w:lang w:val="es-ES" w:eastAsia="es-ES"/>
    </w:rPr>
  </w:style>
  <w:style w:type="paragraph" w:customStyle="1" w:styleId="Titulo">
    <w:name w:val="Titulo"/>
    <w:basedOn w:val="Normal"/>
    <w:autoRedefine/>
    <w:rsid w:val="00C735CC"/>
    <w:pPr>
      <w:numPr>
        <w:numId w:val="9"/>
      </w:numPr>
      <w:spacing w:line="360" w:lineRule="auto"/>
      <w:jc w:val="both"/>
    </w:pPr>
    <w:rPr>
      <w:rFonts w:ascii="Arial" w:hAnsi="Arial" w:cs="Arial"/>
      <w:szCs w:val="20"/>
    </w:rPr>
  </w:style>
  <w:style w:type="paragraph" w:styleId="Textonotapie">
    <w:name w:val="footnote text"/>
    <w:aliases w:val="Footnote Text Char Char Char Char Char,Footnote Text Char Char Char Char,Ref. de nota al pie1,FA Fu,Footnote Text Char Char Char Car,Footnote Text Char Char Char,texto de nota al pie,Footnote Text Char"/>
    <w:basedOn w:val="Normal"/>
    <w:link w:val="TextonotapieCar"/>
    <w:uiPriority w:val="99"/>
    <w:rsid w:val="009D2DDA"/>
    <w:pPr>
      <w:widowControl w:val="0"/>
      <w:suppressAutoHyphens/>
      <w:autoSpaceDN w:val="0"/>
      <w:textAlignment w:val="baseline"/>
    </w:pPr>
    <w:rPr>
      <w:rFonts w:ascii="Liberation Serif" w:hAnsi="Liberation Serif" w:cs="Mangal"/>
      <w:kern w:val="3"/>
      <w:sz w:val="20"/>
      <w:szCs w:val="18"/>
      <w:lang w:eastAsia="zh-CN" w:bidi="hi-IN"/>
    </w:rPr>
  </w:style>
  <w:style w:type="character" w:customStyle="1" w:styleId="TextonotapieCar">
    <w:name w:val="Texto nota pie Car"/>
    <w:aliases w:val="Footnote Text Char Char Char Char Char Car,Footnote Text Char Char Char Char Car,Ref. de nota al pie1 Car,FA Fu Car,Footnote Text Char Char Char Car Car,Footnote Text Char Char Char Car1,texto de nota al pie Car,Footnote Text Char Car"/>
    <w:basedOn w:val="Fuentedeprrafopredeter"/>
    <w:link w:val="Textonotapie"/>
    <w:uiPriority w:val="99"/>
    <w:rsid w:val="009D2DDA"/>
    <w:rPr>
      <w:rFonts w:ascii="Liberation Serif" w:eastAsia="Times New Roman" w:hAnsi="Liberation Serif" w:cs="Mangal"/>
      <w:kern w:val="3"/>
      <w:sz w:val="20"/>
      <w:szCs w:val="18"/>
      <w:lang w:val="es-ES" w:eastAsia="zh-CN" w:bidi="hi-IN"/>
    </w:rPr>
  </w:style>
  <w:style w:type="character" w:styleId="Refdenotaalpie">
    <w:name w:val="footnote reference"/>
    <w:basedOn w:val="Fuentedeprrafopredeter"/>
    <w:uiPriority w:val="99"/>
    <w:rsid w:val="009D2DDA"/>
    <w:rPr>
      <w:position w:val="0"/>
      <w:vertAlign w:val="superscript"/>
    </w:rPr>
  </w:style>
  <w:style w:type="character" w:styleId="Textoennegrita">
    <w:name w:val="Strong"/>
    <w:basedOn w:val="Fuentedeprrafopredeter"/>
    <w:uiPriority w:val="22"/>
    <w:qFormat/>
    <w:rsid w:val="009D2DDA"/>
    <w:rPr>
      <w:b/>
      <w:bCs/>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character" w:customStyle="1" w:styleId="AsuntodelcomentarioCar1">
    <w:name w:val="Asunto del comentario Car1"/>
    <w:basedOn w:val="TextocomentarioCar1"/>
    <w:link w:val="Asuntodelcomentario"/>
    <w:uiPriority w:val="99"/>
    <w:semiHidden/>
    <w:rPr>
      <w:b/>
      <w:bCs/>
      <w:sz w:val="20"/>
      <w:szCs w:val="20"/>
    </w:rPr>
  </w:style>
  <w:style w:type="character" w:customStyle="1" w:styleId="TextocomentarioCar1">
    <w:name w:val="Texto comentario Car1"/>
    <w:link w:val="Textocomentario"/>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j4Ep9nI/nKzTv+Y1cm+sPOo6LMEA==">CgMxLjAaJwoBNBIiCiAIBCocCgtBQUFCb2FhbDZhMBAIGgtBQUFCb2FhbDZhMBonCgE1EiIKIAgEKhwKC0FBQUJsU2dhRF9REAgaC0FBQUJsU2dhRF9RGicKATYSIgogCAQqHAoLQUFBQm9hYWw2YWsQCBoLQUFBQm9hYWw2YWsaJwoBNxIiCiAIBCocCgtBQUFCb2FhbDZhNBAIGgtBQUFCb2FhbDZhNBonCgE4EiIKIAgEKhwKC0FBQUJvYWFsNmFjEAgaC0FBQUJvYWFsNmFjIuIECgtBQUFCb2FhbDZhMBKuAwoLQUFBQm9hYWw2YTASC0FBQUJvYWFsNmEwGhMKCXRleHQvaHRtbBIGdGllbXBvIhQKCnRleHQvcGxhaW4SBnRpZW1wbyqiAQogSmFpcm8gR29uemFsZXogVmFzcXVleiBQTk5DIEdHSVMaYS8vbGgzLmdvb2dsZXVzZXJjb250ZW50LmNvbS9hLS9BTFYtVWpWMWRkRVVEWlpkWUNJRGZOT3FFaFdQcW9xcUNVTFZNS01xRHZKbXlNcmlyWUszVzFBPXM1MC1jLWstbm8iFTEwOTQ4NDAwODkyMjIyMzM0Mjk5NSgAOABIADDDituKhjM4w4rbioYzWgxybHNmaDcybmNsZHZyiQEKIEphaXJvIEdvbnphbGV6IFZhc3F1ZXogUE5OQyBHR0lTGmMKYS8vbGgzLmdvb2dsZXVzZXJjb250ZW50LmNvbS9hLS9BTFYtVWpWMWRkRVVEWlpkWUNJRGZOT3FFaFdQcW9xcUNVTFZNS01xRHZKbXlNcmlyWUszVzFBPXM1MC1jLWstbm8gAHgAmgEGCAAQABgAqgEIEgZ0aWVtcG+wAQC4AQEYw4rbioYzIMOK24qGMypdCiExMTU5bjdwUi10TTAxenBoTW4wSDBRZzdaVHlnSGZob1cSOAoKdGV4dC9wbGFpbhIqUG9saXRpY2EgSW5zdGl0dWNpb25hbCBkZSB0ZWxldHJhYmFqby5kb2N4MABCM1tbW251bGwsbnVsbCxudWxsLCI5ODc5Il0sW251bGwsbnVsbCxudWxsLCI5ODg0Il1dXSKxBgoLQUFBQmxTZ2FEX1ESnQMKC0FBQUJsU2dhRF9REgtBQUFCbFNnYURfURoYCgl0ZXh0L2h0bWwSC0FSPz8/IG8gQVJMIhkKCnRleHQvcGxhaW4SC0FSPz8/IG8gQVJMKo0BCgxDQUxJREFEIERUQ0EaYC8vbGgzLmdvb2dsZXVzZXJjb250ZW50LmNvbS9hL0FDZzhvY0lJMDA5OHYtb2prU2JCZ1FjUXlzeFo5SF9MdDdLanZVcE9EdDUxdDhRUnYzeERFNlE9czUwLWMtay1ubyIVMTAzMDU2NDg0OTQ4Njc5MzY1NDA5KAE4AEgAMIXaoIuGMziF2qCLhjNKDwoJdGV4dC9odG1sEgJBUloMeWw5OHViY3Nrcm01cnQKDENBTElEQUQgRFRDQRpiCmAvL2xoMy5nb29nbGV1c2VyY29udGVudC5jb20vYS9BQ2c4b2NJSTAwOTh2LW9qa1NiQmdRY1F5c3haOUhfTHQ3S2p2VXBPRHQ1MXQ4UVJ2M3hERTZRPXM1MC1jLWstbm8gAXgAmgEGCAAQABgAqgENEgtBUj8/PyBvIEFSTBiF2qCLhjMghdqgi4YzKl0KITExNTluN3BSLXRNMDF6cGhNbjBIMFFnN1pUeWdIZmhvVxI4Cgp0ZXh0L3BsYWluEipQb2xpdGljYSBJbnN0aXR1Y2lvbmFsIGRlIHRlbGV0cmFiYWpvLmRvY3hClAJbW1sxNDIsMzAyLG51bGwsOTE5NV0sWzE0MiwzMDQsbnVsbCw5MTk3XV0sbnVsbCxbW1s3LFtbMC43OTI0ODM2NjAxMzA3MTg5LDAuNDM4MTMxMzEzMTMxMzEzMTUsMC44MTY5OTM0NjQwNTIyODc2LDAuNDU0NTQ1NDU0NTQ1NDU0Nl1dXSxbNyxbWzAuNzkyNDgzNjYwMTMwNzE4OSwwLjQzODEzMTMxMzEzMTMxMzE1LDAuODE2OTkzNDY0MDUyMjg3NiwwLjQ1NDU0NTQ1NDU0NTQ1NDZdXV1dXSwiMEI2b0NBMzc3bzBNZ0sxcDVTa2hZTjBONVExRnZVM1ZCZFhad2N6VnpiM05MYTNGVlBRIl0ixAUKC0FBQUJvYWFsNmFrEpAECgtBQUFCb2FhbDZhaxILQUFBQm9hYWw2YWsaNAoJdGV4dC9odG1sEifCv0luY2x1eWUgY29vcmRpbmFkb3JlcyBkZSBkZXBlbmRlbmNpYT8iNQoKdGV4dC9wbGFpbhInwr9JbmNsdXllIGNvb3JkaW5hZG9yZXMgZGUgZGVwZW5kZW5jaWE/KqIBCiBKYWlybyBHb256YWxleiBWYXNxdWV6IFBOTkMgR0dJUxphLy9saDMuZ29vZ2xldXNlcmNvbnRlbnQuY29tL2EtL0FMVi1ValYxZGRFVURaWmRZQ0lEZk5PcUVoV1Bxb3FxQ1VMVk1LTXFEdkpteU1yaXJZSzNXMUE9czUwLWMtay1ubyIVMTA5NDg0MDA4OTIyMjIzMzQyOTk1KAA4AEgAMOyjqoqGMzjso6qKhjNaC2hteWU1aGwzeDF3cokBCiBKYWlybyBHb256YWxleiBWYXNxdWV6IFBOTkMgR0dJUxpjCmEvL2xoMy5nb29nbGV1c2VyY29udGVudC5jb20vYS0vQUxWLVVqVjFkZEVVRFpaZFlDSURmTk9xRWhXUHFvcXFDVUxWTUtNcUR2Sm15TXJpcllLM1cxQT1zNTAtYy1rLW5vIAB4AJoBBggAEAAYAKoBKRInwr9JbmNsdXllIGNvb3JkaW5hZG9yZXMgZGUgZGVwZW5kZW5jaWE/sAEAuAEBGOyjqoqGMyDso6qKhjMqXQohMTE1OW43cFItdE0wMXpwaE1uMEgwUWc3WlR5Z0hmaG9XEjgKCnRleHQvcGxhaW4SKlBvbGl0aWNhIEluc3RpdHVjaW9uYWwgZGUgdGVsZXRyYWJham8uZG9jeDAAQjNbW1tudWxsLG51bGwsbnVsbCwiNTUyNyJdLFtudWxsLG51bGwsbnVsbCwiNTU0MSJdXV0i+AYKC0FBQUJvYWFsNmE0EsIFCgtBQUFCb2FhbDZhNBILQUFBQm9hYWw2YTQabwoJdGV4dC9odG1sEmJDcmVvIHF1ZSBlbCBpbmRpY2Fkb3IgZGViZSBzZXIgTnVtZXJvIGRlIGFjdGl2aWRhZGVzIGVqZWN0dWFkYXMgLyBOdW1lcm8gZGUgYWN0aXZpZGFkZXMgcGxhbmVhZGFzLiJwCgp0ZXh0L3BsYWluEmJDcmVvIHF1ZSBlbCBpbmRpY2Fkb3IgZGViZSBzZXIgTnVtZXJvIGRlIGFjdGl2aWRhZGVzIGVqZWN0dWFkYXMgLyBOdW1lcm8gZGUgYWN0aXZpZGFkZXMgcGxhbmVhZGFzLiqiAQogSmFpcm8gR29uemFsZXogVmFzcXVleiBQTk5DIEdHSVMaYS8vbGgzLmdvb2dsZXVzZXJjb250ZW50LmNvbS9hLS9BTFYtVWpWMWRkRVVEWlpkWUNJRGZOT3FFaFdQcW9xcUNVTFZNS01xRHZKbXlNcmlyWUszVzFBPXM1MC1jLWstbm8iFTEwOTQ4NDAwODkyMjIyMzM0Mjk5NSgAOABIADCxu9+KhjM4sbvfioYzWgx6MDlubmtvbWdjMjhyiQEKIEphaXJvIEdvbnphbGV6IFZhc3F1ZXogUE5OQyBHR0lTGmMKYS8vbGgzLmdvb2dsZXVzZXJjb250ZW50LmNvbS9hLS9BTFYtVWpWMWRkRVVEWlpkWUNJRGZOT3FFaFdQcW9xcUNVTFZNS01xRHZKbXlNcmlyWUszVzFBPXM1MC1jLWstbm8gAHgAmgEGCAAQABgAqgFkEmJDcmVvIHF1ZSBlbCBpbmRpY2Fkb3IgZGViZSBzZXIgTnVtZXJvIGRlIGFjdGl2aWRhZGVzIGVqZWN0dWFkYXMgLyBOdW1lcm8gZGUgYWN0aXZpZGFkZXMgcGxhbmVhZGFzLrABALgBARixu9+KhjMgsbvfioYzKl0KITExNTluN3BSLXRNMDF6cGhNbjBIMFFnN1pUeWdIZmhvVxI4Cgp0ZXh0L3BsYWluEipQb2xpdGljYSBJbnN0aXR1Y2lvbmFsIGRlIHRlbGV0cmFiYWpvLmRvY3gwAEI1W1tbbnVsbCxudWxsLG51bGwsIjEwMjc4Il0sW251bGwsbnVsbCxudWxsLCIxMDM2MiJdXV0i6AQKC0FBQUJvYWFsNmFjErQDCgtBQUFCb2FhbDZhYxILQUFBQm9hYWw2YWMaFQoJdGV4dC9odG1sEghEb2JsZSAsLCIWCgp0ZXh0L3BsYWluEghEb2JsZSAsLCqiAQogSmFpcm8gR29uemFsZXogVmFzcXVleiBQTk5DIEdHSVMaYS8vbGgzLmdvb2dsZXVzZXJjb250ZW50LmNvbS9hLS9BTFYtVWpWMWRkRVVEWlpkWUNJRGZOT3FFaFdQcW9xcUNVTFZNS01xRHZKbXlNcmlyWUszVzFBPXM1MC1jLWstbm8iFTEwOTQ4NDAwODkyMjIyMzM0Mjk5NSgAOABIADD0nZqKhjM49J2aioYzWgxqYXZteWc2cjRjbjFyiQEKIEphaXJvIEdvbnphbGV6IFZhc3F1ZXogUE5OQyBHR0lTGmMKYS8vbGgzLmdvb2dsZXVzZXJjb250ZW50LmNvbS9hLS9BTFYtVWpWMWRkRVVEWlpkWUNJRGZOT3FFaFdQcW9xcUNVTFZNS01xRHZKbXlNcmlyWUszVzFBPXM1MC1jLWstbm8gAHgAmgEGCAAQABgAqgEKEghEb2JsZSAsLLABALgBARj0nZqKhjMg9J2aioYzKl0KITExNTluN3BSLXRNMDF6cGhNbjBIMFFnN1pUeWdIZmhvVxI4Cgp0ZXh0L3BsYWluEipQb2xpdGljYSBJbnN0aXR1Y2lvbmFsIGRlIHRlbGV0cmFiYWpvLmRvY3gwAEIzW1tbbnVsbCxudWxsLG51bGwsIjU2ODEiXSxbbnVsbCxudWxsLG51bGwsIjU2ODQiXV1dMg5oLnIyeGdrMXdvcHo2ZDIOaC5odWwxaTBuc3A3dDcyDmguMXZzNjNwaGVyN2RwMg5oLnN2YmNudHdzMnA2YTIOaC54dzBxNXQ2NGp5ZnYyDmguNnhjN25rNTU3cDd1MgloLjFrc3Y0dXYyDmguNHQ5MGhobG55ZDV1Mg5oLmw5c3Fkc2tzenhzbDIOaC40YXpqMWE1anhzd3EyDmguM2Q0aTduYW16cnd5Mg5oLmhocWtxOGE5d2NmbjIOaC40NDI3OThiN2V5aDg4AHIhMTE1OW43cFItdE0wMXpwaE1uMEgwUWc3WlR5Z0hmaG9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1B6D7AC-17EF-47EE-89CC-3257773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2430</Words>
  <Characters>13368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Ramírez</dc:creator>
  <cp:lastModifiedBy>Pedro Antonio Pardo</cp:lastModifiedBy>
  <cp:revision>11</cp:revision>
  <dcterms:created xsi:type="dcterms:W3CDTF">2025-08-13T04:39:00Z</dcterms:created>
  <dcterms:modified xsi:type="dcterms:W3CDTF">2025-09-10T14:09:00Z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